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C526B" w14:textId="630E9428" w:rsidR="00240B73" w:rsidRPr="00240B73" w:rsidRDefault="00240B73" w:rsidP="00240B73">
      <w:pPr>
        <w:pStyle w:val="Heading1"/>
        <w:jc w:val="center"/>
        <w:rPr>
          <w:rFonts w:ascii="Calibri" w:hAnsi="Calibri" w:cs="Calibri"/>
          <w:b/>
          <w:bCs/>
          <w:color w:val="auto"/>
          <w:sz w:val="24"/>
          <w:szCs w:val="24"/>
          <w:u w:val="single"/>
        </w:rPr>
      </w:pPr>
      <w:r w:rsidRPr="00240B73">
        <w:rPr>
          <w:rFonts w:ascii="Calibri" w:hAnsi="Calibri" w:cs="Calibri"/>
          <w:b/>
          <w:bCs/>
          <w:color w:val="auto"/>
          <w:sz w:val="24"/>
          <w:szCs w:val="24"/>
          <w:u w:val="single"/>
        </w:rPr>
        <w:t>Data Protection and GDPR Policy</w:t>
      </w:r>
    </w:p>
    <w:p w14:paraId="264EAF0F" w14:textId="32166779"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Data Protection</w:t>
      </w:r>
    </w:p>
    <w:p w14:paraId="673A5932" w14:textId="77777777" w:rsidR="00EC296C" w:rsidRDefault="00EC296C" w:rsidP="00AE5C65">
      <w:pPr>
        <w:jc w:val="both"/>
        <w:rPr>
          <w:rFonts w:ascii="Calibri" w:hAnsi="Calibri" w:cs="Calibri"/>
          <w:sz w:val="24"/>
          <w:szCs w:val="24"/>
        </w:rPr>
      </w:pPr>
    </w:p>
    <w:p w14:paraId="339E99B5" w14:textId="16F59AA5" w:rsidR="00AE5C65" w:rsidRPr="00EC296C" w:rsidRDefault="00923728" w:rsidP="00AE5C65">
      <w:pPr>
        <w:jc w:val="both"/>
        <w:rPr>
          <w:rFonts w:ascii="Calibri" w:hAnsi="Calibri" w:cs="Calibri"/>
          <w:sz w:val="24"/>
          <w:szCs w:val="24"/>
        </w:rPr>
      </w:pPr>
      <w:r w:rsidRPr="00EC296C">
        <w:rPr>
          <w:rFonts w:ascii="Calibri" w:hAnsi="Calibri" w:cs="Calibri"/>
          <w:sz w:val="24"/>
          <w:szCs w:val="24"/>
        </w:rPr>
        <w:t>To</w:t>
      </w:r>
      <w:r w:rsidR="00AE5C65" w:rsidRPr="00EC296C">
        <w:rPr>
          <w:rFonts w:ascii="Calibri" w:hAnsi="Calibri" w:cs="Calibri"/>
          <w:sz w:val="24"/>
          <w:szCs w:val="24"/>
        </w:rPr>
        <w:t xml:space="preserve"> operate effectively and fulfil its legal </w:t>
      </w:r>
      <w:r w:rsidR="005C09E0" w:rsidRPr="00EC296C">
        <w:rPr>
          <w:rFonts w:ascii="Calibri" w:hAnsi="Calibri" w:cs="Calibri"/>
          <w:sz w:val="24"/>
          <w:szCs w:val="24"/>
        </w:rPr>
        <w:t xml:space="preserve">obligations, </w:t>
      </w:r>
      <w:r w:rsidR="009D1C47" w:rsidRPr="00EC296C">
        <w:rPr>
          <w:rFonts w:ascii="Calibri" w:hAnsi="Calibri" w:cs="Calibri"/>
          <w:sz w:val="24"/>
          <w:szCs w:val="24"/>
        </w:rPr>
        <w:t>Delight</w:t>
      </w:r>
      <w:r w:rsidR="000F60ED" w:rsidRPr="00EC296C">
        <w:rPr>
          <w:rFonts w:ascii="Calibri" w:hAnsi="Calibri" w:cs="Calibri"/>
          <w:sz w:val="24"/>
          <w:szCs w:val="24"/>
        </w:rPr>
        <w:t xml:space="preserve"> Security Ltd</w:t>
      </w:r>
      <w:r w:rsidR="00BA06F5" w:rsidRPr="00EC296C">
        <w:rPr>
          <w:rFonts w:ascii="Calibri" w:hAnsi="Calibri" w:cs="Calibri"/>
          <w:sz w:val="24"/>
          <w:szCs w:val="24"/>
        </w:rPr>
        <w:t xml:space="preserve"> </w:t>
      </w:r>
      <w:r w:rsidR="00AE5C65" w:rsidRPr="00EC296C">
        <w:rPr>
          <w:rFonts w:ascii="Calibri" w:hAnsi="Calibri" w:cs="Calibri"/>
          <w:sz w:val="24"/>
          <w:szCs w:val="24"/>
        </w:rPr>
        <w:t>needs to collect, maintain and use certain personal information about current, past and prospective employees and other individuals with whom it has dealings.</w:t>
      </w:r>
      <w:r w:rsidR="005C09E0" w:rsidRPr="00EC296C">
        <w:rPr>
          <w:rFonts w:ascii="Calibri" w:hAnsi="Calibri" w:cs="Calibri"/>
          <w:sz w:val="24"/>
          <w:szCs w:val="24"/>
        </w:rPr>
        <w:t xml:space="preserve"> </w:t>
      </w:r>
      <w:r w:rsidR="00AE5C65" w:rsidRPr="00EC296C">
        <w:rPr>
          <w:rFonts w:ascii="Calibri" w:hAnsi="Calibri" w:cs="Calibri"/>
          <w:sz w:val="24"/>
          <w:szCs w:val="24"/>
        </w:rPr>
        <w:t xml:space="preserve">All such personal information, whether held on computer, paper or other media, will be obtained, handled, processed, transported and stored lawfully and correctly </w:t>
      </w:r>
      <w:r w:rsidR="005D7890" w:rsidRPr="00EC296C">
        <w:rPr>
          <w:rFonts w:ascii="Calibri" w:hAnsi="Calibri" w:cs="Calibri"/>
          <w:sz w:val="24"/>
          <w:szCs w:val="24"/>
        </w:rPr>
        <w:t>by</w:t>
      </w:r>
      <w:r w:rsidR="00AE5C65" w:rsidRPr="00EC296C">
        <w:rPr>
          <w:rFonts w:ascii="Calibri" w:hAnsi="Calibri" w:cs="Calibri"/>
          <w:sz w:val="24"/>
          <w:szCs w:val="24"/>
        </w:rPr>
        <w:t xml:space="preserve"> the safeguards contained in the Data Protection Act 2018 (DPA)- including GDPR.</w:t>
      </w:r>
    </w:p>
    <w:p w14:paraId="2B9BE018" w14:textId="4CA53E19"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Data Protection Principles</w:t>
      </w:r>
    </w:p>
    <w:p w14:paraId="7A4C2FC7" w14:textId="77777777" w:rsidR="00AE5C65" w:rsidRPr="00EC296C" w:rsidRDefault="00AE5C65" w:rsidP="00AE5C65">
      <w:pPr>
        <w:jc w:val="both"/>
        <w:rPr>
          <w:rFonts w:ascii="Calibri" w:hAnsi="Calibri" w:cs="Calibri"/>
          <w:sz w:val="24"/>
          <w:szCs w:val="24"/>
        </w:rPr>
      </w:pPr>
    </w:p>
    <w:p w14:paraId="15F0B6C3" w14:textId="4335C289" w:rsidR="00AE5C65" w:rsidRPr="00EC296C" w:rsidRDefault="005D7890" w:rsidP="00AE5C65">
      <w:pPr>
        <w:jc w:val="both"/>
        <w:rPr>
          <w:rFonts w:ascii="Calibri" w:hAnsi="Calibri" w:cs="Calibri"/>
          <w:sz w:val="24"/>
          <w:szCs w:val="24"/>
        </w:rPr>
      </w:pPr>
      <w:r w:rsidRPr="00EC296C">
        <w:rPr>
          <w:rFonts w:ascii="Calibri" w:hAnsi="Calibri" w:cs="Calibri"/>
          <w:sz w:val="24"/>
          <w:szCs w:val="24"/>
        </w:rPr>
        <w:t>The eight Data Protection Principles must process all personal data</w:t>
      </w:r>
      <w:r w:rsidR="00AE5C65" w:rsidRPr="00EC296C">
        <w:rPr>
          <w:rFonts w:ascii="Calibri" w:hAnsi="Calibri" w:cs="Calibri"/>
          <w:sz w:val="24"/>
          <w:szCs w:val="24"/>
        </w:rPr>
        <w:t>. The essence of these principles is set out below with brief, non-exhaustive</w:t>
      </w:r>
      <w:r w:rsidRPr="00EC296C">
        <w:rPr>
          <w:rFonts w:ascii="Calibri" w:hAnsi="Calibri" w:cs="Calibri"/>
          <w:sz w:val="24"/>
          <w:szCs w:val="24"/>
        </w:rPr>
        <w:t>,</w:t>
      </w:r>
      <w:r w:rsidR="00AE5C65" w:rsidRPr="00EC296C">
        <w:rPr>
          <w:rFonts w:ascii="Calibri" w:hAnsi="Calibri" w:cs="Calibri"/>
          <w:sz w:val="24"/>
          <w:szCs w:val="24"/>
        </w:rPr>
        <w:t xml:space="preserve"> practical examples of when these principles may </w:t>
      </w:r>
      <w:r w:rsidRPr="00EC296C">
        <w:rPr>
          <w:rFonts w:ascii="Calibri" w:hAnsi="Calibri" w:cs="Calibri"/>
          <w:sz w:val="24"/>
          <w:szCs w:val="24"/>
        </w:rPr>
        <w:t>be relevant</w:t>
      </w:r>
      <w:r w:rsidR="00AE5C65" w:rsidRPr="00EC296C">
        <w:rPr>
          <w:rFonts w:ascii="Calibri" w:hAnsi="Calibri" w:cs="Calibri"/>
          <w:sz w:val="24"/>
          <w:szCs w:val="24"/>
        </w:rPr>
        <w:t xml:space="preserve"> to you. </w:t>
      </w:r>
    </w:p>
    <w:p w14:paraId="4EA0199A" w14:textId="77777777" w:rsidR="00AE5C65" w:rsidRPr="00EC296C" w:rsidRDefault="00AE5C65" w:rsidP="00AE5C65">
      <w:pPr>
        <w:jc w:val="both"/>
        <w:rPr>
          <w:rFonts w:ascii="Calibri" w:hAnsi="Calibri" w:cs="Calibri"/>
          <w:sz w:val="24"/>
          <w:szCs w:val="24"/>
        </w:rPr>
      </w:pPr>
    </w:p>
    <w:p w14:paraId="6F02FCB6" w14:textId="4E0E3549" w:rsidR="00AE5C65" w:rsidRPr="00EC296C" w:rsidRDefault="00AE5C65" w:rsidP="00AE5C65">
      <w:pPr>
        <w:jc w:val="both"/>
        <w:rPr>
          <w:rFonts w:ascii="Calibri" w:hAnsi="Calibri" w:cs="Calibri"/>
          <w:b/>
          <w:bCs/>
          <w:sz w:val="24"/>
          <w:szCs w:val="24"/>
        </w:rPr>
      </w:pPr>
      <w:r w:rsidRPr="00EC296C">
        <w:rPr>
          <w:rFonts w:ascii="Calibri" w:hAnsi="Calibri" w:cs="Calibri"/>
          <w:b/>
          <w:bCs/>
          <w:sz w:val="24"/>
          <w:szCs w:val="24"/>
        </w:rPr>
        <w:t>Personal data must:</w:t>
      </w:r>
    </w:p>
    <w:p w14:paraId="60A5D52A" w14:textId="28E71C1E" w:rsidR="00AE5C65" w:rsidRPr="00EC296C" w:rsidRDefault="00AE5C65" w:rsidP="007D0593">
      <w:pPr>
        <w:pStyle w:val="BulletPoint1"/>
        <w:numPr>
          <w:ilvl w:val="0"/>
          <w:numId w:val="12"/>
        </w:numPr>
        <w:rPr>
          <w:rFonts w:ascii="Calibri" w:hAnsi="Calibri" w:cs="Calibri"/>
          <w:sz w:val="24"/>
          <w:szCs w:val="24"/>
        </w:rPr>
      </w:pPr>
      <w:r w:rsidRPr="00EC296C">
        <w:rPr>
          <w:rFonts w:ascii="Calibri" w:hAnsi="Calibri" w:cs="Calibri"/>
          <w:sz w:val="24"/>
          <w:szCs w:val="24"/>
        </w:rPr>
        <w:t>Be processed fairly and lawfully</w:t>
      </w:r>
      <w:r w:rsidR="007D0593" w:rsidRPr="00EC296C">
        <w:rPr>
          <w:rFonts w:ascii="Calibri" w:hAnsi="Calibri" w:cs="Calibri"/>
          <w:sz w:val="24"/>
          <w:szCs w:val="24"/>
        </w:rPr>
        <w:t>.</w:t>
      </w:r>
    </w:p>
    <w:p w14:paraId="54EFA09F" w14:textId="1EF9E34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Be obtained only for one or more specified or lawful purposes and shall not be further processed in any manner incompatible with that purpose or those purposes</w:t>
      </w:r>
      <w:r w:rsidR="007D0593" w:rsidRPr="00EC296C">
        <w:rPr>
          <w:rFonts w:ascii="Calibri" w:hAnsi="Calibri" w:cs="Calibri"/>
          <w:sz w:val="24"/>
          <w:szCs w:val="24"/>
        </w:rPr>
        <w:t>.</w:t>
      </w:r>
    </w:p>
    <w:p w14:paraId="07F1D0FA" w14:textId="1FA6638E"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Be adequate, relevant and not excessive </w:t>
      </w:r>
      <w:r w:rsidR="005D7890" w:rsidRPr="00EC296C">
        <w:rPr>
          <w:rFonts w:ascii="Calibri" w:hAnsi="Calibri" w:cs="Calibri"/>
          <w:sz w:val="24"/>
          <w:szCs w:val="24"/>
        </w:rPr>
        <w:t>about</w:t>
      </w:r>
      <w:r w:rsidRPr="00EC296C">
        <w:rPr>
          <w:rFonts w:ascii="Calibri" w:hAnsi="Calibri" w:cs="Calibri"/>
          <w:sz w:val="24"/>
          <w:szCs w:val="24"/>
        </w:rPr>
        <w:t xml:space="preserve"> the purpose or purposes for which they are processed</w:t>
      </w:r>
      <w:r w:rsidR="007D0593" w:rsidRPr="00EC296C">
        <w:rPr>
          <w:rFonts w:ascii="Calibri" w:hAnsi="Calibri" w:cs="Calibri"/>
          <w:sz w:val="24"/>
          <w:szCs w:val="24"/>
        </w:rPr>
        <w:t>.</w:t>
      </w:r>
    </w:p>
    <w:p w14:paraId="62EAB8CC" w14:textId="2311CA92"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Be accurate and, where necessary, kept up-to-date</w:t>
      </w:r>
      <w:r w:rsidR="007D0593" w:rsidRPr="00EC296C">
        <w:rPr>
          <w:rFonts w:ascii="Calibri" w:hAnsi="Calibri" w:cs="Calibri"/>
          <w:sz w:val="24"/>
          <w:szCs w:val="24"/>
        </w:rPr>
        <w:t>.</w:t>
      </w:r>
    </w:p>
    <w:p w14:paraId="61C049DE" w14:textId="10B6957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Staff must notify </w:t>
      </w:r>
      <w:r w:rsidR="005D7890" w:rsidRPr="00EC296C">
        <w:rPr>
          <w:rFonts w:ascii="Calibri" w:hAnsi="Calibri" w:cs="Calibri"/>
          <w:sz w:val="24"/>
          <w:szCs w:val="24"/>
        </w:rPr>
        <w:t xml:space="preserve">the HR Department </w:t>
      </w:r>
      <w:r w:rsidR="00923728" w:rsidRPr="00EC296C">
        <w:rPr>
          <w:rFonts w:ascii="Calibri" w:hAnsi="Calibri" w:cs="Calibri"/>
          <w:sz w:val="24"/>
          <w:szCs w:val="24"/>
        </w:rPr>
        <w:t xml:space="preserve">of name, address, telephone number, bank, and marital status changes </w:t>
      </w:r>
      <w:r w:rsidR="005D7890" w:rsidRPr="00EC296C">
        <w:rPr>
          <w:rFonts w:ascii="Calibri" w:hAnsi="Calibri" w:cs="Calibri"/>
          <w:sz w:val="24"/>
          <w:szCs w:val="24"/>
        </w:rPr>
        <w:t xml:space="preserve">as soon as possible. The HR Department will endeavour to periodically ask staff to confirm that the personal data held by the Company is accurate. Staff should advise the Company of any changes to their contact details or other relevant </w:t>
      </w:r>
      <w:r w:rsidR="00923728" w:rsidRPr="00EC296C">
        <w:rPr>
          <w:rFonts w:ascii="Calibri" w:hAnsi="Calibri" w:cs="Calibri"/>
          <w:sz w:val="24"/>
          <w:szCs w:val="24"/>
        </w:rPr>
        <w:t>information</w:t>
      </w:r>
      <w:r w:rsidRPr="00EC296C">
        <w:rPr>
          <w:rFonts w:ascii="Calibri" w:hAnsi="Calibri" w:cs="Calibri"/>
          <w:sz w:val="24"/>
          <w:szCs w:val="24"/>
        </w:rPr>
        <w:t xml:space="preserve">. </w:t>
      </w:r>
    </w:p>
    <w:p w14:paraId="28DEA8BC" w14:textId="7A884EB3" w:rsidR="00AE5C65" w:rsidRPr="00EC296C" w:rsidRDefault="005D7890" w:rsidP="00AE5C65">
      <w:pPr>
        <w:pStyle w:val="BulletPoint1"/>
        <w:rPr>
          <w:rFonts w:ascii="Calibri" w:hAnsi="Calibri" w:cs="Calibri"/>
          <w:sz w:val="24"/>
          <w:szCs w:val="24"/>
        </w:rPr>
      </w:pPr>
      <w:r w:rsidRPr="00EC296C">
        <w:rPr>
          <w:rFonts w:ascii="Calibri" w:hAnsi="Calibri" w:cs="Calibri"/>
          <w:sz w:val="24"/>
          <w:szCs w:val="24"/>
        </w:rPr>
        <w:t>not</w:t>
      </w:r>
      <w:r w:rsidR="00AE5C65" w:rsidRPr="00EC296C">
        <w:rPr>
          <w:rFonts w:ascii="Calibri" w:hAnsi="Calibri" w:cs="Calibri"/>
          <w:sz w:val="24"/>
          <w:szCs w:val="24"/>
        </w:rPr>
        <w:t xml:space="preserve"> be kept for longer than is necessary</w:t>
      </w:r>
      <w:r w:rsidR="007D0593" w:rsidRPr="00EC296C">
        <w:rPr>
          <w:rFonts w:ascii="Calibri" w:hAnsi="Calibri" w:cs="Calibri"/>
          <w:sz w:val="24"/>
          <w:szCs w:val="24"/>
        </w:rPr>
        <w:t>.</w:t>
      </w:r>
    </w:p>
    <w:p w14:paraId="62E6C95E" w14:textId="4CB33FB2"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Be processed </w:t>
      </w:r>
      <w:r w:rsidR="005D7890" w:rsidRPr="00EC296C">
        <w:rPr>
          <w:rFonts w:ascii="Calibri" w:hAnsi="Calibri" w:cs="Calibri"/>
          <w:sz w:val="24"/>
          <w:szCs w:val="24"/>
        </w:rPr>
        <w:t>by</w:t>
      </w:r>
      <w:r w:rsidRPr="00EC296C">
        <w:rPr>
          <w:rFonts w:ascii="Calibri" w:hAnsi="Calibri" w:cs="Calibri"/>
          <w:sz w:val="24"/>
          <w:szCs w:val="24"/>
        </w:rPr>
        <w:t xml:space="preserve"> the rights of data subjects. </w:t>
      </w:r>
    </w:p>
    <w:p w14:paraId="5DDA275D" w14:textId="72C36DFF"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For example, employees have a right of access to the information that the Company holds about them. Upon receipt of a written or email subject access request</w:t>
      </w:r>
      <w:r w:rsidR="005D7890" w:rsidRPr="00EC296C">
        <w:rPr>
          <w:rFonts w:ascii="Calibri" w:hAnsi="Calibri" w:cs="Calibri"/>
          <w:sz w:val="24"/>
          <w:szCs w:val="24"/>
        </w:rPr>
        <w:t xml:space="preserve">, the Company shall disclose all the information </w:t>
      </w:r>
      <w:r w:rsidRPr="00EC296C">
        <w:rPr>
          <w:rFonts w:ascii="Calibri" w:hAnsi="Calibri" w:cs="Calibri"/>
          <w:sz w:val="24"/>
          <w:szCs w:val="24"/>
        </w:rPr>
        <w:t xml:space="preserve">required to do so by law. </w:t>
      </w:r>
    </w:p>
    <w:p w14:paraId="1525033D" w14:textId="10FEF8D8"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lastRenderedPageBreak/>
        <w:t xml:space="preserve">If any </w:t>
      </w:r>
      <w:r w:rsidR="005D7890" w:rsidRPr="00EC296C">
        <w:rPr>
          <w:rFonts w:ascii="Calibri" w:hAnsi="Calibri" w:cs="Calibri"/>
          <w:sz w:val="24"/>
          <w:szCs w:val="24"/>
        </w:rPr>
        <w:t>staff member</w:t>
      </w:r>
      <w:r w:rsidRPr="00EC296C">
        <w:rPr>
          <w:rFonts w:ascii="Calibri" w:hAnsi="Calibri" w:cs="Calibri"/>
          <w:sz w:val="24"/>
          <w:szCs w:val="24"/>
        </w:rPr>
        <w:t xml:space="preserve"> receives any letter from a customer, business contact, other employee, or any other third party requesting any information about them</w:t>
      </w:r>
      <w:r w:rsidR="005D7890" w:rsidRPr="00EC296C">
        <w:rPr>
          <w:rFonts w:ascii="Calibri" w:hAnsi="Calibri" w:cs="Calibri"/>
          <w:sz w:val="24"/>
          <w:szCs w:val="24"/>
        </w:rPr>
        <w:t>,</w:t>
      </w:r>
      <w:r w:rsidRPr="00EC296C">
        <w:rPr>
          <w:rFonts w:ascii="Calibri" w:hAnsi="Calibri" w:cs="Calibri"/>
          <w:sz w:val="24"/>
          <w:szCs w:val="24"/>
        </w:rPr>
        <w:t xml:space="preserve"> they must pass the letter to the Data Protection Officer. </w:t>
      </w:r>
    </w:p>
    <w:p w14:paraId="47FA020B" w14:textId="0FE29493"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 xml:space="preserve">Employees should, if they are making a subject access request of the Company, send their access request to the Director. </w:t>
      </w:r>
    </w:p>
    <w:p w14:paraId="5D2D3364" w14:textId="6A688A70"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Access to personal data must be restricted to authorised individuals for approved purposes</w:t>
      </w:r>
      <w:r w:rsidR="007D0593" w:rsidRPr="00EC296C">
        <w:rPr>
          <w:rFonts w:ascii="Calibri" w:hAnsi="Calibri" w:cs="Calibri"/>
          <w:sz w:val="24"/>
          <w:szCs w:val="24"/>
        </w:rPr>
        <w:t>.</w:t>
      </w:r>
    </w:p>
    <w:p w14:paraId="2A19638A" w14:textId="77777777" w:rsidR="00AE5C65" w:rsidRPr="00EC296C" w:rsidRDefault="00AE5C65" w:rsidP="00AE5C65">
      <w:pPr>
        <w:jc w:val="both"/>
        <w:rPr>
          <w:rFonts w:ascii="Calibri" w:hAnsi="Calibri" w:cs="Calibri"/>
          <w:sz w:val="24"/>
          <w:szCs w:val="24"/>
        </w:rPr>
      </w:pPr>
    </w:p>
    <w:p w14:paraId="238B936A" w14:textId="266F26A1"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Be protected by appropriate technical and organisational measures against unauthorised or unlawful processing, </w:t>
      </w:r>
      <w:r w:rsidR="005D7890" w:rsidRPr="00EC296C">
        <w:rPr>
          <w:rFonts w:ascii="Calibri" w:hAnsi="Calibri" w:cs="Calibri"/>
          <w:sz w:val="24"/>
          <w:szCs w:val="24"/>
        </w:rPr>
        <w:t xml:space="preserve">as well as </w:t>
      </w:r>
      <w:r w:rsidRPr="00EC296C">
        <w:rPr>
          <w:rFonts w:ascii="Calibri" w:hAnsi="Calibri" w:cs="Calibri"/>
          <w:sz w:val="24"/>
          <w:szCs w:val="24"/>
        </w:rPr>
        <w:t xml:space="preserve">against accidental loss or damage. </w:t>
      </w:r>
    </w:p>
    <w:p w14:paraId="14FD9B58" w14:textId="74472899"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The Company may take steps to put in place technical methods (i.e. firewalls, encryption, password protection, etc.) or organisational methods (hierarchy of access to personnel files, locking cabinets</w:t>
      </w:r>
      <w:r w:rsidR="005D7890" w:rsidRPr="00EC296C">
        <w:rPr>
          <w:rFonts w:ascii="Calibri" w:hAnsi="Calibri" w:cs="Calibri"/>
          <w:sz w:val="24"/>
          <w:szCs w:val="24"/>
        </w:rPr>
        <w:t>,</w:t>
      </w:r>
      <w:r w:rsidRPr="00EC296C">
        <w:rPr>
          <w:rFonts w:ascii="Calibri" w:hAnsi="Calibri" w:cs="Calibri"/>
          <w:sz w:val="24"/>
          <w:szCs w:val="24"/>
        </w:rPr>
        <w:t xml:space="preserve"> etc.) of protecting personal data where the importance of the personal data makes this appropriate. </w:t>
      </w:r>
    </w:p>
    <w:p w14:paraId="603D46AC" w14:textId="3B89C9C8"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All employees who have access to personal data controlled by the Company</w:t>
      </w:r>
      <w:r w:rsidR="005D7890" w:rsidRPr="00EC296C">
        <w:rPr>
          <w:rFonts w:ascii="Calibri" w:hAnsi="Calibri" w:cs="Calibri"/>
          <w:sz w:val="24"/>
          <w:szCs w:val="24"/>
        </w:rPr>
        <w:t>,</w:t>
      </w:r>
      <w:r w:rsidRPr="00EC296C">
        <w:rPr>
          <w:rFonts w:ascii="Calibri" w:hAnsi="Calibri" w:cs="Calibri"/>
          <w:sz w:val="24"/>
          <w:szCs w:val="24"/>
        </w:rPr>
        <w:t xml:space="preserve"> whether or not on </w:t>
      </w:r>
      <w:r w:rsidR="005D7890" w:rsidRPr="00EC296C">
        <w:rPr>
          <w:rFonts w:ascii="Calibri" w:hAnsi="Calibri" w:cs="Calibri"/>
          <w:sz w:val="24"/>
          <w:szCs w:val="24"/>
        </w:rPr>
        <w:t xml:space="preserve">the </w:t>
      </w:r>
      <w:r w:rsidRPr="00EC296C">
        <w:rPr>
          <w:rFonts w:ascii="Calibri" w:hAnsi="Calibri" w:cs="Calibri"/>
          <w:sz w:val="24"/>
          <w:szCs w:val="24"/>
        </w:rPr>
        <w:t>computer and whether in the office or</w:t>
      </w:r>
      <w:r w:rsidR="005D7890" w:rsidRPr="00EC296C">
        <w:rPr>
          <w:rFonts w:ascii="Calibri" w:hAnsi="Calibri" w:cs="Calibri"/>
          <w:sz w:val="24"/>
          <w:szCs w:val="24"/>
        </w:rPr>
        <w:t>,</w:t>
      </w:r>
      <w:r w:rsidRPr="00EC296C">
        <w:rPr>
          <w:rFonts w:ascii="Calibri" w:hAnsi="Calibri" w:cs="Calibri"/>
          <w:sz w:val="24"/>
          <w:szCs w:val="24"/>
        </w:rPr>
        <w:t xml:space="preserve"> at home or elsewhere, must take adequate precautions to ensure confidentiality so that neither the Company nor any individual employed by the Company, becomes exposed to criminal or civil liability as a result of the loss, destruction or disclosure of personal data. All individuals must fully comply with all Company procedures and requirements. </w:t>
      </w:r>
    </w:p>
    <w:p w14:paraId="29CD2E2B" w14:textId="4BC89E34"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 xml:space="preserve">Staff should ensure the security of data at all times. Staff must not leave personal data on screen or </w:t>
      </w:r>
      <w:r w:rsidR="00923728" w:rsidRPr="00EC296C">
        <w:rPr>
          <w:rFonts w:ascii="Calibri" w:hAnsi="Calibri" w:cs="Calibri"/>
          <w:sz w:val="24"/>
          <w:szCs w:val="24"/>
        </w:rPr>
        <w:t>desktops</w:t>
      </w:r>
      <w:r w:rsidRPr="00EC296C">
        <w:rPr>
          <w:rFonts w:ascii="Calibri" w:hAnsi="Calibri" w:cs="Calibri"/>
          <w:sz w:val="24"/>
          <w:szCs w:val="24"/>
        </w:rPr>
        <w:t xml:space="preserve"> when not at their desks. Paper records should be stored securely unless under active consideration. A clear desk policy should be observed. </w:t>
      </w:r>
    </w:p>
    <w:p w14:paraId="425C49E1" w14:textId="77777777" w:rsidR="00AE5C65" w:rsidRPr="00EC296C" w:rsidRDefault="00AE5C65" w:rsidP="00AE5C65">
      <w:pPr>
        <w:rPr>
          <w:rFonts w:ascii="Calibri" w:hAnsi="Calibri" w:cs="Calibri"/>
          <w:sz w:val="24"/>
          <w:szCs w:val="24"/>
        </w:rPr>
      </w:pPr>
    </w:p>
    <w:p w14:paraId="3F7100DC" w14:textId="195D1CE1"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Not be transferred to a country or territory outside the European Economic Area unless there is a clear legal basis in the Act for making the transfer. </w:t>
      </w:r>
    </w:p>
    <w:p w14:paraId="6D3ADE92" w14:textId="77777777" w:rsidR="00AE5C65" w:rsidRPr="00EC296C" w:rsidRDefault="00AE5C65" w:rsidP="00AE5C65">
      <w:pPr>
        <w:jc w:val="both"/>
        <w:rPr>
          <w:rFonts w:ascii="Calibri" w:hAnsi="Calibri" w:cs="Calibri"/>
          <w:sz w:val="24"/>
          <w:szCs w:val="24"/>
        </w:rPr>
      </w:pPr>
    </w:p>
    <w:p w14:paraId="06798167" w14:textId="2429B018"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Data Processing</w:t>
      </w:r>
    </w:p>
    <w:p w14:paraId="6E553FB7" w14:textId="77777777" w:rsidR="00AE5C65" w:rsidRPr="00EC296C" w:rsidRDefault="00AE5C65" w:rsidP="00AE5C65">
      <w:pPr>
        <w:jc w:val="both"/>
        <w:rPr>
          <w:rFonts w:ascii="Calibri" w:hAnsi="Calibri" w:cs="Calibri"/>
          <w:sz w:val="24"/>
          <w:szCs w:val="24"/>
        </w:rPr>
      </w:pPr>
    </w:p>
    <w:p w14:paraId="7E65F15B" w14:textId="202AE79B" w:rsidR="00AE5C65" w:rsidRPr="00EC296C" w:rsidRDefault="005D7890" w:rsidP="00AE5C65">
      <w:pPr>
        <w:jc w:val="both"/>
        <w:rPr>
          <w:rFonts w:ascii="Calibri" w:hAnsi="Calibri" w:cs="Calibri"/>
          <w:sz w:val="24"/>
          <w:szCs w:val="24"/>
        </w:rPr>
      </w:pPr>
      <w:r w:rsidRPr="00EC296C">
        <w:rPr>
          <w:rFonts w:ascii="Calibri" w:hAnsi="Calibri" w:cs="Calibri"/>
          <w:sz w:val="24"/>
          <w:szCs w:val="24"/>
        </w:rPr>
        <w:t>The Act will process personal data provided by or about an individual to the Company</w:t>
      </w:r>
      <w:r w:rsidR="00AE5C65" w:rsidRPr="00EC296C">
        <w:rPr>
          <w:rFonts w:ascii="Calibri" w:hAnsi="Calibri" w:cs="Calibri"/>
          <w:sz w:val="24"/>
          <w:szCs w:val="24"/>
        </w:rPr>
        <w:t xml:space="preserve">. Data about an individual will only be processed for lawful and fair purposes. The Company is the legal person who determines </w:t>
      </w:r>
      <w:r w:rsidRPr="00EC296C">
        <w:rPr>
          <w:rFonts w:ascii="Calibri" w:hAnsi="Calibri" w:cs="Calibri"/>
          <w:sz w:val="24"/>
          <w:szCs w:val="24"/>
        </w:rPr>
        <w:t>how</w:t>
      </w:r>
      <w:r w:rsidR="00AE5C65" w:rsidRPr="00EC296C">
        <w:rPr>
          <w:rFonts w:ascii="Calibri" w:hAnsi="Calibri" w:cs="Calibri"/>
          <w:sz w:val="24"/>
          <w:szCs w:val="24"/>
        </w:rPr>
        <w:t xml:space="preserve"> and the purposes for which personal data may be used. The </w:t>
      </w:r>
      <w:r w:rsidRPr="00EC296C">
        <w:rPr>
          <w:rFonts w:ascii="Calibri" w:hAnsi="Calibri" w:cs="Calibri"/>
          <w:sz w:val="24"/>
          <w:szCs w:val="24"/>
        </w:rPr>
        <w:t xml:space="preserve">Director is the Data Protection Officer, and the </w:t>
      </w:r>
      <w:r w:rsidR="00923728" w:rsidRPr="00EC296C">
        <w:rPr>
          <w:rFonts w:ascii="Calibri" w:hAnsi="Calibri" w:cs="Calibri"/>
          <w:sz w:val="24"/>
          <w:szCs w:val="24"/>
        </w:rPr>
        <w:t>primary</w:t>
      </w:r>
      <w:r w:rsidRPr="00EC296C">
        <w:rPr>
          <w:rFonts w:ascii="Calibri" w:hAnsi="Calibri" w:cs="Calibri"/>
          <w:sz w:val="24"/>
          <w:szCs w:val="24"/>
        </w:rPr>
        <w:t xml:space="preserve"> responsibility internally is to manage data protection issues and </w:t>
      </w:r>
      <w:r w:rsidRPr="00EC296C">
        <w:rPr>
          <w:rFonts w:ascii="Calibri" w:hAnsi="Calibri" w:cs="Calibri"/>
          <w:sz w:val="24"/>
          <w:szCs w:val="24"/>
        </w:rPr>
        <w:lastRenderedPageBreak/>
        <w:t>compliance in the Company</w:t>
      </w:r>
      <w:r w:rsidR="00AE5C65" w:rsidRPr="00EC296C">
        <w:rPr>
          <w:rFonts w:ascii="Calibri" w:hAnsi="Calibri" w:cs="Calibri"/>
          <w:sz w:val="24"/>
          <w:szCs w:val="24"/>
        </w:rPr>
        <w:t>.</w:t>
      </w:r>
      <w:r w:rsidR="005C09E0" w:rsidRPr="00EC296C">
        <w:rPr>
          <w:rFonts w:ascii="Calibri" w:hAnsi="Calibri" w:cs="Calibri"/>
          <w:sz w:val="24"/>
          <w:szCs w:val="24"/>
        </w:rPr>
        <w:t xml:space="preserve"> </w:t>
      </w:r>
      <w:r w:rsidR="00AE5C65" w:rsidRPr="00EC296C">
        <w:rPr>
          <w:rFonts w:ascii="Calibri" w:hAnsi="Calibri" w:cs="Calibri"/>
          <w:sz w:val="24"/>
          <w:szCs w:val="24"/>
        </w:rPr>
        <w:t>Personal data about an individual will be processed for various purposes</w:t>
      </w:r>
      <w:r w:rsidRPr="00EC296C">
        <w:rPr>
          <w:rFonts w:ascii="Calibri" w:hAnsi="Calibri" w:cs="Calibri"/>
          <w:sz w:val="24"/>
          <w:szCs w:val="24"/>
        </w:rPr>
        <w:t>,</w:t>
      </w:r>
      <w:r w:rsidR="00AE5C65" w:rsidRPr="00EC296C">
        <w:rPr>
          <w:rFonts w:ascii="Calibri" w:hAnsi="Calibri" w:cs="Calibri"/>
          <w:sz w:val="24"/>
          <w:szCs w:val="24"/>
        </w:rPr>
        <w:t xml:space="preserve"> which may include: </w:t>
      </w:r>
    </w:p>
    <w:p w14:paraId="27E91EF4" w14:textId="30BCDB59"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to assess </w:t>
      </w:r>
      <w:r w:rsidR="005D7890" w:rsidRPr="00EC296C">
        <w:rPr>
          <w:rFonts w:ascii="Calibri" w:hAnsi="Calibri" w:cs="Calibri"/>
          <w:sz w:val="24"/>
          <w:szCs w:val="24"/>
        </w:rPr>
        <w:t>their</w:t>
      </w:r>
      <w:r w:rsidRPr="00EC296C">
        <w:rPr>
          <w:rFonts w:ascii="Calibri" w:hAnsi="Calibri" w:cs="Calibri"/>
          <w:sz w:val="24"/>
          <w:szCs w:val="24"/>
        </w:rPr>
        <w:t xml:space="preserve"> application to become an employee</w:t>
      </w:r>
      <w:r w:rsidR="007D0593" w:rsidRPr="00EC296C">
        <w:rPr>
          <w:rFonts w:ascii="Calibri" w:hAnsi="Calibri" w:cs="Calibri"/>
          <w:sz w:val="24"/>
          <w:szCs w:val="24"/>
        </w:rPr>
        <w:t>.</w:t>
      </w:r>
    </w:p>
    <w:p w14:paraId="355549E3" w14:textId="2474351A"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To administer the contractual sick pay system</w:t>
      </w:r>
      <w:r w:rsidR="007D0593" w:rsidRPr="00EC296C">
        <w:rPr>
          <w:rFonts w:ascii="Calibri" w:hAnsi="Calibri" w:cs="Calibri"/>
          <w:sz w:val="24"/>
          <w:szCs w:val="24"/>
        </w:rPr>
        <w:t>.</w:t>
      </w:r>
    </w:p>
    <w:p w14:paraId="24005BBD" w14:textId="0212E576"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To address any health and safety issues</w:t>
      </w:r>
      <w:r w:rsidR="007D0593" w:rsidRPr="00EC296C">
        <w:rPr>
          <w:rFonts w:ascii="Calibri" w:hAnsi="Calibri" w:cs="Calibri"/>
          <w:sz w:val="24"/>
          <w:szCs w:val="24"/>
        </w:rPr>
        <w:t>.</w:t>
      </w:r>
    </w:p>
    <w:p w14:paraId="3CCC2612" w14:textId="4C8E7256"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To facilitate management decisions</w:t>
      </w:r>
      <w:r w:rsidR="007D0593" w:rsidRPr="00EC296C">
        <w:rPr>
          <w:rFonts w:ascii="Calibri" w:hAnsi="Calibri" w:cs="Calibri"/>
          <w:sz w:val="24"/>
          <w:szCs w:val="24"/>
        </w:rPr>
        <w:t>.</w:t>
      </w:r>
    </w:p>
    <w:p w14:paraId="7EDD5428" w14:textId="18A74BBF"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To detect fraud</w:t>
      </w:r>
      <w:r w:rsidR="007D0593" w:rsidRPr="00EC296C">
        <w:rPr>
          <w:rFonts w:ascii="Calibri" w:hAnsi="Calibri" w:cs="Calibri"/>
          <w:sz w:val="24"/>
          <w:szCs w:val="24"/>
        </w:rPr>
        <w:t>.</w:t>
      </w:r>
    </w:p>
    <w:p w14:paraId="0BF277A6" w14:textId="54453FE8"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To administer any personal health insurance benefit or other similar benefit</w:t>
      </w:r>
      <w:r w:rsidR="007D0593" w:rsidRPr="00EC296C">
        <w:rPr>
          <w:rFonts w:ascii="Calibri" w:hAnsi="Calibri" w:cs="Calibri"/>
          <w:sz w:val="24"/>
          <w:szCs w:val="24"/>
        </w:rPr>
        <w:t>.</w:t>
      </w:r>
    </w:p>
    <w:p w14:paraId="6FE4CB2E" w14:textId="78B91D2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To administer the employment relationship so that the Company may </w:t>
      </w:r>
      <w:r w:rsidR="005D7890" w:rsidRPr="00EC296C">
        <w:rPr>
          <w:rFonts w:ascii="Calibri" w:hAnsi="Calibri" w:cs="Calibri"/>
          <w:sz w:val="24"/>
          <w:szCs w:val="24"/>
        </w:rPr>
        <w:t>adequately</w:t>
      </w:r>
      <w:r w:rsidRPr="00EC296C">
        <w:rPr>
          <w:rFonts w:ascii="Calibri" w:hAnsi="Calibri" w:cs="Calibri"/>
          <w:sz w:val="24"/>
          <w:szCs w:val="24"/>
        </w:rPr>
        <w:t xml:space="preserve"> carry out its duties, rights and obligations to the employee. Such processing will be for HR, administrative, regulatory or payroll purposes.</w:t>
      </w:r>
    </w:p>
    <w:p w14:paraId="1F28B54E" w14:textId="7042684D"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 xml:space="preserve">Sensitive Personal Data </w:t>
      </w:r>
    </w:p>
    <w:p w14:paraId="3EA8509A" w14:textId="77777777" w:rsidR="00AE5C65" w:rsidRPr="00EC296C" w:rsidRDefault="00AE5C65" w:rsidP="00AE5C65">
      <w:pPr>
        <w:rPr>
          <w:rFonts w:ascii="Calibri" w:hAnsi="Calibri" w:cs="Calibri"/>
          <w:sz w:val="24"/>
          <w:szCs w:val="24"/>
        </w:rPr>
      </w:pPr>
    </w:p>
    <w:p w14:paraId="77C03B83" w14:textId="66D08848" w:rsidR="00AE5C65" w:rsidRPr="00EC296C" w:rsidRDefault="00923728" w:rsidP="00AE5C65">
      <w:pPr>
        <w:jc w:val="both"/>
        <w:rPr>
          <w:rFonts w:ascii="Calibri" w:hAnsi="Calibri" w:cs="Calibri"/>
          <w:sz w:val="24"/>
          <w:szCs w:val="24"/>
        </w:rPr>
      </w:pPr>
      <w:r w:rsidRPr="00EC296C">
        <w:rPr>
          <w:rFonts w:ascii="Calibri" w:hAnsi="Calibri" w:cs="Calibri"/>
          <w:sz w:val="24"/>
          <w:szCs w:val="24"/>
        </w:rPr>
        <w:t>Specific</w:t>
      </w:r>
      <w:r w:rsidR="00AE5C65" w:rsidRPr="00EC296C">
        <w:rPr>
          <w:rFonts w:ascii="Calibri" w:hAnsi="Calibri" w:cs="Calibri"/>
          <w:sz w:val="24"/>
          <w:szCs w:val="24"/>
        </w:rPr>
        <w:t xml:space="preserve"> personal data is given special status in data protection legislation. This personal data is called sensitive personal data. Sensitive personal data is personal data consisting of information </w:t>
      </w:r>
      <w:r w:rsidRPr="00EC296C">
        <w:rPr>
          <w:rFonts w:ascii="Calibri" w:hAnsi="Calibri" w:cs="Calibri"/>
          <w:sz w:val="24"/>
          <w:szCs w:val="24"/>
        </w:rPr>
        <w:t xml:space="preserve">such </w:t>
      </w:r>
      <w:r w:rsidR="00AE5C65" w:rsidRPr="00EC296C">
        <w:rPr>
          <w:rFonts w:ascii="Calibri" w:hAnsi="Calibri" w:cs="Calibri"/>
          <w:sz w:val="24"/>
          <w:szCs w:val="24"/>
        </w:rPr>
        <w:t>as:</w:t>
      </w:r>
    </w:p>
    <w:p w14:paraId="1056762C" w14:textId="77777777" w:rsidR="00AE5C65" w:rsidRPr="00EC296C" w:rsidRDefault="00AE5C65" w:rsidP="00AE5C65">
      <w:pPr>
        <w:jc w:val="both"/>
        <w:rPr>
          <w:rFonts w:ascii="Calibri" w:hAnsi="Calibri" w:cs="Calibri"/>
          <w:sz w:val="24"/>
          <w:szCs w:val="24"/>
        </w:rPr>
      </w:pPr>
    </w:p>
    <w:p w14:paraId="3215E3C9" w14:textId="77777777" w:rsidR="007D0593" w:rsidRPr="00EC296C" w:rsidRDefault="00AE5C65" w:rsidP="007D0593">
      <w:pPr>
        <w:pStyle w:val="BulletPoint1"/>
        <w:numPr>
          <w:ilvl w:val="0"/>
          <w:numId w:val="12"/>
        </w:numPr>
        <w:rPr>
          <w:rFonts w:ascii="Calibri" w:hAnsi="Calibri" w:cs="Calibri"/>
          <w:sz w:val="24"/>
          <w:szCs w:val="24"/>
        </w:rPr>
      </w:pPr>
      <w:r w:rsidRPr="00EC296C">
        <w:rPr>
          <w:rFonts w:ascii="Calibri" w:hAnsi="Calibri" w:cs="Calibri"/>
          <w:sz w:val="24"/>
          <w:szCs w:val="24"/>
        </w:rPr>
        <w:t xml:space="preserve">Racial or ethnic origin. </w:t>
      </w:r>
    </w:p>
    <w:p w14:paraId="43665922" w14:textId="39F2C900" w:rsidR="00AE5C65" w:rsidRPr="00EC296C" w:rsidRDefault="00AE5C65" w:rsidP="007D0593">
      <w:pPr>
        <w:pStyle w:val="BulletPoint1"/>
        <w:numPr>
          <w:ilvl w:val="0"/>
          <w:numId w:val="12"/>
        </w:numPr>
        <w:rPr>
          <w:rFonts w:ascii="Calibri" w:hAnsi="Calibri" w:cs="Calibri"/>
          <w:sz w:val="24"/>
          <w:szCs w:val="24"/>
        </w:rPr>
      </w:pPr>
      <w:r w:rsidRPr="00EC296C">
        <w:rPr>
          <w:rFonts w:ascii="Calibri" w:hAnsi="Calibri" w:cs="Calibri"/>
          <w:sz w:val="24"/>
          <w:szCs w:val="24"/>
        </w:rPr>
        <w:t xml:space="preserve">Political opinions. </w:t>
      </w:r>
    </w:p>
    <w:p w14:paraId="487640F9" w14:textId="35CDCCF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Religious beliefs (or other beliefs of a similar nature). </w:t>
      </w:r>
    </w:p>
    <w:p w14:paraId="7BA75F34" w14:textId="38CE4E02"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Trade union membership </w:t>
      </w:r>
    </w:p>
    <w:p w14:paraId="5EFC4A6B" w14:textId="7CD40737"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Physical or mental health </w:t>
      </w:r>
    </w:p>
    <w:p w14:paraId="0FBFE6E1" w14:textId="5F9AEB43"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Sex life </w:t>
      </w:r>
    </w:p>
    <w:p w14:paraId="500910D1" w14:textId="208E68A8"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Commission or the alleged commission of an offence. </w:t>
      </w:r>
    </w:p>
    <w:p w14:paraId="06D6FBEB" w14:textId="34A8FB97"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Proceedings for any offence, the disposal of such proceedings or the sentence of any Court in such proceedings. </w:t>
      </w:r>
    </w:p>
    <w:p w14:paraId="008B1F9F" w14:textId="77777777" w:rsidR="00AE5C65" w:rsidRPr="00EC296C" w:rsidRDefault="00AE5C65" w:rsidP="00AE5C65">
      <w:pPr>
        <w:jc w:val="both"/>
        <w:rPr>
          <w:rFonts w:ascii="Calibri" w:hAnsi="Calibri" w:cs="Calibri"/>
          <w:sz w:val="24"/>
          <w:szCs w:val="24"/>
        </w:rPr>
      </w:pPr>
    </w:p>
    <w:p w14:paraId="7448C18B" w14:textId="5C109EAE" w:rsidR="00AE5C65" w:rsidRPr="00EC296C" w:rsidRDefault="00AE5C65" w:rsidP="00AE5C65">
      <w:pPr>
        <w:jc w:val="both"/>
        <w:rPr>
          <w:rFonts w:ascii="Calibri" w:hAnsi="Calibri" w:cs="Calibri"/>
          <w:sz w:val="24"/>
          <w:szCs w:val="24"/>
        </w:rPr>
      </w:pPr>
      <w:r w:rsidRPr="00EC296C">
        <w:rPr>
          <w:rFonts w:ascii="Calibri" w:hAnsi="Calibri" w:cs="Calibri"/>
          <w:sz w:val="24"/>
          <w:szCs w:val="24"/>
        </w:rPr>
        <w:t>Subject to the exceptions set out below and elsewhere in this procedure, sensitive personal data shall generally only be processed after the employee has given express consent. The Company may</w:t>
      </w:r>
      <w:r w:rsidR="00923728" w:rsidRPr="00EC296C">
        <w:rPr>
          <w:rFonts w:ascii="Calibri" w:hAnsi="Calibri" w:cs="Calibri"/>
          <w:sz w:val="24"/>
          <w:szCs w:val="24"/>
        </w:rPr>
        <w:t>,</w:t>
      </w:r>
      <w:r w:rsidRPr="00EC296C">
        <w:rPr>
          <w:rFonts w:ascii="Calibri" w:hAnsi="Calibri" w:cs="Calibri"/>
          <w:sz w:val="24"/>
          <w:szCs w:val="24"/>
        </w:rPr>
        <w:t xml:space="preserve"> in certain </w:t>
      </w:r>
      <w:r w:rsidRPr="00EC296C">
        <w:rPr>
          <w:rFonts w:ascii="Calibri" w:hAnsi="Calibri" w:cs="Calibri"/>
          <w:sz w:val="24"/>
          <w:szCs w:val="24"/>
        </w:rPr>
        <w:lastRenderedPageBreak/>
        <w:t>situations</w:t>
      </w:r>
      <w:r w:rsidR="005D7890" w:rsidRPr="00EC296C">
        <w:rPr>
          <w:rFonts w:ascii="Calibri" w:hAnsi="Calibri" w:cs="Calibri"/>
          <w:sz w:val="24"/>
          <w:szCs w:val="24"/>
        </w:rPr>
        <w:t>,</w:t>
      </w:r>
      <w:r w:rsidRPr="00EC296C">
        <w:rPr>
          <w:rFonts w:ascii="Calibri" w:hAnsi="Calibri" w:cs="Calibri"/>
          <w:sz w:val="24"/>
          <w:szCs w:val="24"/>
        </w:rPr>
        <w:t xml:space="preserve"> process the data without your consent if it is necessary for processing </w:t>
      </w:r>
      <w:r w:rsidR="005D7890" w:rsidRPr="00EC296C">
        <w:rPr>
          <w:rFonts w:ascii="Calibri" w:hAnsi="Calibri" w:cs="Calibri"/>
          <w:sz w:val="24"/>
          <w:szCs w:val="24"/>
        </w:rPr>
        <w:t>to take</w:t>
      </w:r>
      <w:r w:rsidRPr="00EC296C">
        <w:rPr>
          <w:rFonts w:ascii="Calibri" w:hAnsi="Calibri" w:cs="Calibri"/>
          <w:sz w:val="24"/>
          <w:szCs w:val="24"/>
        </w:rPr>
        <w:t xml:space="preserve"> place for one of the following purposes:</w:t>
      </w:r>
    </w:p>
    <w:p w14:paraId="4F9A239A" w14:textId="77777777" w:rsidR="00AE5C65" w:rsidRPr="00EC296C" w:rsidRDefault="00AE5C65" w:rsidP="00AE5C65">
      <w:pPr>
        <w:jc w:val="both"/>
        <w:rPr>
          <w:rFonts w:ascii="Calibri" w:hAnsi="Calibri" w:cs="Calibri"/>
          <w:sz w:val="24"/>
          <w:szCs w:val="24"/>
        </w:rPr>
      </w:pPr>
    </w:p>
    <w:p w14:paraId="2635E6D6" w14:textId="7F943B2E"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Ensuring </w:t>
      </w:r>
      <w:r w:rsidR="005D7890" w:rsidRPr="00EC296C">
        <w:rPr>
          <w:rFonts w:ascii="Calibri" w:hAnsi="Calibri" w:cs="Calibri"/>
          <w:sz w:val="24"/>
          <w:szCs w:val="24"/>
        </w:rPr>
        <w:t xml:space="preserve">the </w:t>
      </w:r>
      <w:r w:rsidRPr="00EC296C">
        <w:rPr>
          <w:rFonts w:ascii="Calibri" w:hAnsi="Calibri" w:cs="Calibri"/>
          <w:sz w:val="24"/>
          <w:szCs w:val="24"/>
        </w:rPr>
        <w:t>health and safety of employees</w:t>
      </w:r>
      <w:r w:rsidR="007D0593" w:rsidRPr="00EC296C">
        <w:rPr>
          <w:rFonts w:ascii="Calibri" w:hAnsi="Calibri" w:cs="Calibri"/>
          <w:sz w:val="24"/>
          <w:szCs w:val="24"/>
        </w:rPr>
        <w:t>.</w:t>
      </w:r>
    </w:p>
    <w:p w14:paraId="7CE56FFD" w14:textId="2A13E562"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Ensuring a safe working environment</w:t>
      </w:r>
      <w:r w:rsidR="007D0593" w:rsidRPr="00EC296C">
        <w:rPr>
          <w:rFonts w:ascii="Calibri" w:hAnsi="Calibri" w:cs="Calibri"/>
          <w:sz w:val="24"/>
          <w:szCs w:val="24"/>
        </w:rPr>
        <w:t>.</w:t>
      </w:r>
    </w:p>
    <w:p w14:paraId="09062B5C" w14:textId="7EA322E6"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Maintaining records of statutory sick pay or maternity pay</w:t>
      </w:r>
      <w:r w:rsidR="007D0593" w:rsidRPr="00EC296C">
        <w:rPr>
          <w:rFonts w:ascii="Calibri" w:hAnsi="Calibri" w:cs="Calibri"/>
          <w:sz w:val="24"/>
          <w:szCs w:val="24"/>
        </w:rPr>
        <w:t>.</w:t>
      </w:r>
    </w:p>
    <w:p w14:paraId="4CBA1202" w14:textId="3B60FE06"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Protecting the person and property of people entering the company premises or customer site</w:t>
      </w:r>
      <w:r w:rsidR="007D0593" w:rsidRPr="00EC296C">
        <w:rPr>
          <w:rFonts w:ascii="Calibri" w:hAnsi="Calibri" w:cs="Calibri"/>
          <w:sz w:val="24"/>
          <w:szCs w:val="24"/>
        </w:rPr>
        <w:t>.</w:t>
      </w:r>
    </w:p>
    <w:p w14:paraId="1951A94D" w14:textId="39AF77E2"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Carrying out any other obligation or enforcing any right under employment law</w:t>
      </w:r>
      <w:r w:rsidR="007D0593" w:rsidRPr="00EC296C">
        <w:rPr>
          <w:rFonts w:ascii="Calibri" w:hAnsi="Calibri" w:cs="Calibri"/>
          <w:sz w:val="24"/>
          <w:szCs w:val="24"/>
        </w:rPr>
        <w:t>.</w:t>
      </w:r>
    </w:p>
    <w:p w14:paraId="6CD8A8E4" w14:textId="444C273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Participating in legal proceedings or obtaining legal advice. </w:t>
      </w:r>
    </w:p>
    <w:p w14:paraId="4ED41C54" w14:textId="7B808F6D"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For the administration of justice. </w:t>
      </w:r>
    </w:p>
    <w:p w14:paraId="3A4F92C4" w14:textId="636D415A"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For medical purposes by a health professional. </w:t>
      </w:r>
    </w:p>
    <w:p w14:paraId="19BE3149" w14:textId="77777777" w:rsidR="00AE5C65" w:rsidRPr="00EC296C" w:rsidRDefault="00AE5C65" w:rsidP="00AE5C65">
      <w:pPr>
        <w:jc w:val="both"/>
        <w:rPr>
          <w:rFonts w:ascii="Calibri" w:hAnsi="Calibri" w:cs="Calibri"/>
          <w:sz w:val="24"/>
          <w:szCs w:val="24"/>
        </w:rPr>
      </w:pPr>
    </w:p>
    <w:p w14:paraId="30758D52" w14:textId="2FD20DC1" w:rsidR="00AE5C65" w:rsidRPr="00EC296C" w:rsidRDefault="00AE5C65" w:rsidP="00AE5C65">
      <w:pPr>
        <w:jc w:val="both"/>
        <w:rPr>
          <w:rFonts w:ascii="Calibri" w:hAnsi="Calibri" w:cs="Calibri"/>
          <w:sz w:val="24"/>
          <w:szCs w:val="24"/>
        </w:rPr>
      </w:pPr>
      <w:r w:rsidRPr="00EC296C">
        <w:rPr>
          <w:rFonts w:ascii="Calibri" w:hAnsi="Calibri" w:cs="Calibri"/>
          <w:sz w:val="24"/>
          <w:szCs w:val="24"/>
        </w:rPr>
        <w:t xml:space="preserve">Sensitive personal data relating to racial or ethnic origin may be processed without express consent </w:t>
      </w:r>
      <w:r w:rsidR="00923728" w:rsidRPr="00EC296C">
        <w:rPr>
          <w:rFonts w:ascii="Calibri" w:hAnsi="Calibri" w:cs="Calibri"/>
          <w:sz w:val="24"/>
          <w:szCs w:val="24"/>
        </w:rPr>
        <w:t xml:space="preserve">from </w:t>
      </w:r>
      <w:r w:rsidR="009D1C47" w:rsidRPr="00EC296C">
        <w:rPr>
          <w:rFonts w:ascii="Calibri" w:hAnsi="Calibri" w:cs="Calibri"/>
          <w:sz w:val="24"/>
          <w:szCs w:val="24"/>
        </w:rPr>
        <w:t>DELIGHT</w:t>
      </w:r>
      <w:r w:rsidR="000F60ED" w:rsidRPr="00EC296C">
        <w:rPr>
          <w:rFonts w:ascii="Calibri" w:hAnsi="Calibri" w:cs="Calibri"/>
          <w:sz w:val="24"/>
          <w:szCs w:val="24"/>
        </w:rPr>
        <w:t xml:space="preserve"> SECURITY LTD</w:t>
      </w:r>
      <w:r w:rsidR="00C51A40" w:rsidRPr="00EC296C">
        <w:rPr>
          <w:rFonts w:ascii="Calibri" w:hAnsi="Calibri" w:cs="Calibri"/>
          <w:sz w:val="24"/>
          <w:szCs w:val="24"/>
        </w:rPr>
        <w:t xml:space="preserve"> </w:t>
      </w:r>
      <w:r w:rsidR="00923728" w:rsidRPr="00EC296C">
        <w:rPr>
          <w:rFonts w:ascii="Calibri" w:hAnsi="Calibri" w:cs="Calibri"/>
          <w:sz w:val="24"/>
          <w:szCs w:val="24"/>
        </w:rPr>
        <w:t xml:space="preserve">regarding </w:t>
      </w:r>
      <w:r w:rsidRPr="00EC296C">
        <w:rPr>
          <w:rFonts w:ascii="Calibri" w:hAnsi="Calibri" w:cs="Calibri"/>
          <w:sz w:val="24"/>
          <w:szCs w:val="24"/>
        </w:rPr>
        <w:t xml:space="preserve">the effectiveness of the Company’s Race Equality Policy and Procedure. The Company may also process such sensitive personal data about you without your explicit consent where it is otherwise entitled to do so </w:t>
      </w:r>
      <w:r w:rsidR="005D7890" w:rsidRPr="00EC296C">
        <w:rPr>
          <w:rFonts w:ascii="Calibri" w:hAnsi="Calibri" w:cs="Calibri"/>
          <w:sz w:val="24"/>
          <w:szCs w:val="24"/>
        </w:rPr>
        <w:t>by</w:t>
      </w:r>
      <w:r w:rsidRPr="00EC296C">
        <w:rPr>
          <w:rFonts w:ascii="Calibri" w:hAnsi="Calibri" w:cs="Calibri"/>
          <w:sz w:val="24"/>
          <w:szCs w:val="24"/>
        </w:rPr>
        <w:t xml:space="preserve"> a condition under Schedule 3 to the Act.</w:t>
      </w:r>
    </w:p>
    <w:p w14:paraId="33AFE2C3" w14:textId="2188B6A7"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Requests for Information</w:t>
      </w:r>
    </w:p>
    <w:p w14:paraId="14D3E3C3" w14:textId="77777777" w:rsidR="00AE5C65" w:rsidRPr="00EC296C" w:rsidRDefault="00AE5C65" w:rsidP="00AE5C65">
      <w:pPr>
        <w:rPr>
          <w:rFonts w:ascii="Calibri" w:hAnsi="Calibri" w:cs="Calibri"/>
          <w:sz w:val="24"/>
          <w:szCs w:val="24"/>
        </w:rPr>
      </w:pPr>
    </w:p>
    <w:p w14:paraId="7D9B1539" w14:textId="3F0E2E3B" w:rsidR="00AE5C65" w:rsidRPr="00EC296C" w:rsidRDefault="00AE5C65" w:rsidP="00AE5C65">
      <w:pPr>
        <w:jc w:val="both"/>
        <w:rPr>
          <w:rFonts w:ascii="Calibri" w:hAnsi="Calibri" w:cs="Calibri"/>
          <w:sz w:val="24"/>
          <w:szCs w:val="24"/>
        </w:rPr>
      </w:pPr>
      <w:r w:rsidRPr="00EC296C">
        <w:rPr>
          <w:rFonts w:ascii="Calibri" w:hAnsi="Calibri" w:cs="Calibri"/>
          <w:sz w:val="24"/>
          <w:szCs w:val="24"/>
        </w:rPr>
        <w:t xml:space="preserve">Employees about whom the Company holds personal data </w:t>
      </w:r>
      <w:r w:rsidR="005D7890" w:rsidRPr="00EC296C">
        <w:rPr>
          <w:rFonts w:ascii="Calibri" w:hAnsi="Calibri" w:cs="Calibri"/>
          <w:sz w:val="24"/>
          <w:szCs w:val="24"/>
        </w:rPr>
        <w:t>have</w:t>
      </w:r>
      <w:r w:rsidRPr="00EC296C">
        <w:rPr>
          <w:rFonts w:ascii="Calibri" w:hAnsi="Calibri" w:cs="Calibri"/>
          <w:sz w:val="24"/>
          <w:szCs w:val="24"/>
        </w:rPr>
        <w:t xml:space="preserve"> the right to be: </w:t>
      </w:r>
    </w:p>
    <w:p w14:paraId="418A295D" w14:textId="4BD20C1B"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Told whether their data is being processed by or on behalf of the Company and, if so, to be </w:t>
      </w:r>
      <w:r w:rsidR="005D7890" w:rsidRPr="00EC296C">
        <w:rPr>
          <w:rFonts w:ascii="Calibri" w:hAnsi="Calibri" w:cs="Calibri"/>
          <w:sz w:val="24"/>
          <w:szCs w:val="24"/>
        </w:rPr>
        <w:t>described</w:t>
      </w:r>
      <w:r w:rsidRPr="00EC296C">
        <w:rPr>
          <w:rFonts w:ascii="Calibri" w:hAnsi="Calibri" w:cs="Calibri"/>
          <w:sz w:val="24"/>
          <w:szCs w:val="24"/>
        </w:rPr>
        <w:t xml:space="preserve"> </w:t>
      </w:r>
      <w:r w:rsidR="00923728" w:rsidRPr="00EC296C">
        <w:rPr>
          <w:rFonts w:ascii="Calibri" w:hAnsi="Calibri" w:cs="Calibri"/>
          <w:sz w:val="24"/>
          <w:szCs w:val="24"/>
        </w:rPr>
        <w:t>as</w:t>
      </w:r>
      <w:r w:rsidRPr="00EC296C">
        <w:rPr>
          <w:rFonts w:ascii="Calibri" w:hAnsi="Calibri" w:cs="Calibri"/>
          <w:sz w:val="24"/>
          <w:szCs w:val="24"/>
        </w:rPr>
        <w:t xml:space="preserve">: </w:t>
      </w:r>
    </w:p>
    <w:p w14:paraId="6C619FC9" w14:textId="715BA83B"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The personal data held</w:t>
      </w:r>
      <w:r w:rsidR="007D0593" w:rsidRPr="00EC296C">
        <w:rPr>
          <w:rFonts w:ascii="Calibri" w:hAnsi="Calibri" w:cs="Calibri"/>
          <w:sz w:val="24"/>
          <w:szCs w:val="24"/>
        </w:rPr>
        <w:t>.</w:t>
      </w:r>
    </w:p>
    <w:p w14:paraId="783BDB66" w14:textId="2DB4252D"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The purposes for which it is being processed and</w:t>
      </w:r>
      <w:r w:rsidR="007D0593" w:rsidRPr="00EC296C">
        <w:rPr>
          <w:rFonts w:ascii="Calibri" w:hAnsi="Calibri" w:cs="Calibri"/>
          <w:sz w:val="24"/>
          <w:szCs w:val="24"/>
        </w:rPr>
        <w:t>.</w:t>
      </w:r>
    </w:p>
    <w:p w14:paraId="2B5CE226" w14:textId="544B21B7" w:rsidR="00AE5C65" w:rsidRPr="00EC296C" w:rsidRDefault="00AE5C65" w:rsidP="00AE5C65">
      <w:pPr>
        <w:pStyle w:val="BulletPoint2"/>
        <w:rPr>
          <w:rFonts w:ascii="Calibri" w:hAnsi="Calibri" w:cs="Calibri"/>
          <w:sz w:val="24"/>
          <w:szCs w:val="24"/>
        </w:rPr>
      </w:pPr>
      <w:r w:rsidRPr="00EC296C">
        <w:rPr>
          <w:rFonts w:ascii="Calibri" w:hAnsi="Calibri" w:cs="Calibri"/>
          <w:sz w:val="24"/>
          <w:szCs w:val="24"/>
        </w:rPr>
        <w:t>The recipients of the personal data</w:t>
      </w:r>
      <w:r w:rsidR="007D0593" w:rsidRPr="00EC296C">
        <w:rPr>
          <w:rFonts w:ascii="Calibri" w:hAnsi="Calibri" w:cs="Calibri"/>
          <w:sz w:val="24"/>
          <w:szCs w:val="24"/>
        </w:rPr>
        <w:t>.</w:t>
      </w:r>
    </w:p>
    <w:p w14:paraId="255C9CA7" w14:textId="299FA6A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Given a copy of the personal data in an intelligible format (unless to do so is disproportionate or the person has agreed to an alternative way of providing access) </w:t>
      </w:r>
    </w:p>
    <w:p w14:paraId="6CF28C21" w14:textId="39F3E164"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Given any information available regarding the source of the personal data</w:t>
      </w:r>
      <w:r w:rsidR="007D0593" w:rsidRPr="00EC296C">
        <w:rPr>
          <w:rFonts w:ascii="Calibri" w:hAnsi="Calibri" w:cs="Calibri"/>
          <w:sz w:val="24"/>
          <w:szCs w:val="24"/>
        </w:rPr>
        <w:t>.</w:t>
      </w:r>
    </w:p>
    <w:p w14:paraId="2FF6C98C" w14:textId="77777777" w:rsidR="00AE5C65" w:rsidRPr="00EC296C" w:rsidRDefault="00AE5C65" w:rsidP="00AE5C65">
      <w:pPr>
        <w:jc w:val="both"/>
        <w:rPr>
          <w:rFonts w:ascii="Calibri" w:hAnsi="Calibri" w:cs="Calibri"/>
          <w:sz w:val="24"/>
          <w:szCs w:val="24"/>
        </w:rPr>
      </w:pPr>
    </w:p>
    <w:p w14:paraId="299EC791" w14:textId="1B75343D" w:rsidR="00AE5C65" w:rsidRPr="00EC296C" w:rsidRDefault="00AE5C65" w:rsidP="00AE5C65">
      <w:pPr>
        <w:jc w:val="both"/>
        <w:rPr>
          <w:rFonts w:ascii="Calibri" w:hAnsi="Calibri" w:cs="Calibri"/>
          <w:sz w:val="24"/>
          <w:szCs w:val="24"/>
        </w:rPr>
      </w:pPr>
      <w:r w:rsidRPr="00EC296C">
        <w:rPr>
          <w:rFonts w:ascii="Calibri" w:hAnsi="Calibri" w:cs="Calibri"/>
          <w:sz w:val="24"/>
          <w:szCs w:val="24"/>
        </w:rPr>
        <w:lastRenderedPageBreak/>
        <w:t xml:space="preserve">For any subject access request. Written requests should be directed to the Director. If you are a </w:t>
      </w:r>
      <w:r w:rsidR="005D7890" w:rsidRPr="00EC296C">
        <w:rPr>
          <w:rFonts w:ascii="Calibri" w:hAnsi="Calibri" w:cs="Calibri"/>
          <w:sz w:val="24"/>
          <w:szCs w:val="24"/>
        </w:rPr>
        <w:t xml:space="preserve">staff member and receive a written request, </w:t>
      </w:r>
      <w:r w:rsidRPr="00EC296C">
        <w:rPr>
          <w:rFonts w:ascii="Calibri" w:hAnsi="Calibri" w:cs="Calibri"/>
          <w:sz w:val="24"/>
          <w:szCs w:val="24"/>
        </w:rPr>
        <w:t>you should forward this to the Director immediately. The request for information will be dealt with promptly and</w:t>
      </w:r>
      <w:r w:rsidR="005D7890" w:rsidRPr="00EC296C">
        <w:rPr>
          <w:rFonts w:ascii="Calibri" w:hAnsi="Calibri" w:cs="Calibri"/>
          <w:sz w:val="24"/>
          <w:szCs w:val="24"/>
        </w:rPr>
        <w:t>,</w:t>
      </w:r>
      <w:r w:rsidRPr="00EC296C">
        <w:rPr>
          <w:rFonts w:ascii="Calibri" w:hAnsi="Calibri" w:cs="Calibri"/>
          <w:sz w:val="24"/>
          <w:szCs w:val="24"/>
        </w:rPr>
        <w:t xml:space="preserve"> in any event</w:t>
      </w:r>
      <w:r w:rsidR="005D7890" w:rsidRPr="00EC296C">
        <w:rPr>
          <w:rFonts w:ascii="Calibri" w:hAnsi="Calibri" w:cs="Calibri"/>
          <w:sz w:val="24"/>
          <w:szCs w:val="24"/>
        </w:rPr>
        <w:t>,</w:t>
      </w:r>
      <w:r w:rsidRPr="00EC296C">
        <w:rPr>
          <w:rFonts w:ascii="Calibri" w:hAnsi="Calibri" w:cs="Calibri"/>
          <w:sz w:val="24"/>
          <w:szCs w:val="24"/>
        </w:rPr>
        <w:t xml:space="preserve"> within 30 days </w:t>
      </w:r>
      <w:r w:rsidR="00923728" w:rsidRPr="00EC296C">
        <w:rPr>
          <w:rFonts w:ascii="Calibri" w:hAnsi="Calibri" w:cs="Calibri"/>
          <w:sz w:val="24"/>
          <w:szCs w:val="24"/>
        </w:rPr>
        <w:t>of</w:t>
      </w:r>
      <w:r w:rsidRPr="00EC296C">
        <w:rPr>
          <w:rFonts w:ascii="Calibri" w:hAnsi="Calibri" w:cs="Calibri"/>
          <w:sz w:val="24"/>
          <w:szCs w:val="24"/>
        </w:rPr>
        <w:t xml:space="preserve"> the Company receiving</w:t>
      </w:r>
      <w:r w:rsidR="005D7890" w:rsidRPr="00EC296C">
        <w:rPr>
          <w:rFonts w:ascii="Calibri" w:hAnsi="Calibri" w:cs="Calibri"/>
          <w:sz w:val="24"/>
          <w:szCs w:val="24"/>
        </w:rPr>
        <w:t xml:space="preserve"> the following</w:t>
      </w:r>
      <w:r w:rsidRPr="00EC296C">
        <w:rPr>
          <w:rFonts w:ascii="Calibri" w:hAnsi="Calibri" w:cs="Calibri"/>
          <w:sz w:val="24"/>
          <w:szCs w:val="24"/>
        </w:rPr>
        <w:t xml:space="preserve">: </w:t>
      </w:r>
    </w:p>
    <w:p w14:paraId="4B5AD8FF" w14:textId="32794F5A"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The written request for the personal data</w:t>
      </w:r>
      <w:r w:rsidR="007D0593" w:rsidRPr="00EC296C">
        <w:rPr>
          <w:rFonts w:ascii="Calibri" w:hAnsi="Calibri" w:cs="Calibri"/>
          <w:sz w:val="24"/>
          <w:szCs w:val="24"/>
        </w:rPr>
        <w:t>.</w:t>
      </w:r>
    </w:p>
    <w:p w14:paraId="774387E0" w14:textId="62D7673E"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Sufficient details to allow the Company to respond to it</w:t>
      </w:r>
      <w:r w:rsidR="007D0593" w:rsidRPr="00EC296C">
        <w:rPr>
          <w:rFonts w:ascii="Calibri" w:hAnsi="Calibri" w:cs="Calibri"/>
          <w:sz w:val="24"/>
          <w:szCs w:val="24"/>
        </w:rPr>
        <w:t>.</w:t>
      </w:r>
    </w:p>
    <w:p w14:paraId="74C08306" w14:textId="4B114B20"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Sufficient details to confirm the identity of the person making the request</w:t>
      </w:r>
      <w:r w:rsidR="007D0593" w:rsidRPr="00EC296C">
        <w:rPr>
          <w:rFonts w:ascii="Calibri" w:hAnsi="Calibri" w:cs="Calibri"/>
          <w:sz w:val="24"/>
          <w:szCs w:val="24"/>
        </w:rPr>
        <w:t>.</w:t>
      </w:r>
    </w:p>
    <w:p w14:paraId="186F77B1" w14:textId="77777777" w:rsidR="00AE5C65" w:rsidRPr="00EC296C" w:rsidRDefault="00AE5C65" w:rsidP="00AE5C65">
      <w:pPr>
        <w:jc w:val="both"/>
        <w:rPr>
          <w:rFonts w:ascii="Calibri" w:hAnsi="Calibri" w:cs="Calibri"/>
          <w:sz w:val="24"/>
          <w:szCs w:val="24"/>
        </w:rPr>
      </w:pPr>
    </w:p>
    <w:p w14:paraId="074F742E" w14:textId="36075B43" w:rsidR="00AE5C65" w:rsidRPr="00EC296C" w:rsidRDefault="00AE5C65" w:rsidP="00AE5C65">
      <w:pPr>
        <w:jc w:val="both"/>
        <w:rPr>
          <w:rFonts w:ascii="Calibri" w:hAnsi="Calibri" w:cs="Calibri"/>
          <w:sz w:val="24"/>
          <w:szCs w:val="24"/>
        </w:rPr>
      </w:pPr>
      <w:r w:rsidRPr="00EC296C">
        <w:rPr>
          <w:rFonts w:ascii="Calibri" w:hAnsi="Calibri" w:cs="Calibri"/>
          <w:sz w:val="24"/>
          <w:szCs w:val="24"/>
        </w:rPr>
        <w:t xml:space="preserve">Where the provision of information would reveal the identity of a third party, the information may not be provided unless either the consent of that third party is obtained or it is reasonable to proceed without their </w:t>
      </w:r>
      <w:r w:rsidR="005D7890" w:rsidRPr="00EC296C">
        <w:rPr>
          <w:rFonts w:ascii="Calibri" w:hAnsi="Calibri" w:cs="Calibri"/>
          <w:sz w:val="24"/>
          <w:szCs w:val="24"/>
        </w:rPr>
        <w:t>permission</w:t>
      </w:r>
      <w:r w:rsidRPr="00EC296C">
        <w:rPr>
          <w:rFonts w:ascii="Calibri" w:hAnsi="Calibri" w:cs="Calibri"/>
          <w:sz w:val="24"/>
          <w:szCs w:val="24"/>
        </w:rPr>
        <w:t>. All requests for access to personal data must be made in writing (which includes e-mails). You should be aware that access requests are made via e-mail</w:t>
      </w:r>
      <w:r w:rsidR="005D7890" w:rsidRPr="00EC296C">
        <w:rPr>
          <w:rFonts w:ascii="Calibri" w:hAnsi="Calibri" w:cs="Calibri"/>
          <w:sz w:val="24"/>
          <w:szCs w:val="24"/>
        </w:rPr>
        <w:t>. The Company must not respond until satisfied with</w:t>
      </w:r>
      <w:r w:rsidRPr="00EC296C">
        <w:rPr>
          <w:rFonts w:ascii="Calibri" w:hAnsi="Calibri" w:cs="Calibri"/>
          <w:sz w:val="24"/>
          <w:szCs w:val="24"/>
        </w:rPr>
        <w:t xml:space="preserve"> the identity of the individual making the request. Personal information relating to employees cannot normally be disclosed to an unauthorised third party. These include family members (see Para 25 below), friends, local authorities, government bodies and the police. There are only certain circumstances when personal information can be given to such third parties</w:t>
      </w:r>
      <w:r w:rsidR="005D7890" w:rsidRPr="00EC296C">
        <w:rPr>
          <w:rFonts w:ascii="Calibri" w:hAnsi="Calibri" w:cs="Calibri"/>
          <w:sz w:val="24"/>
          <w:szCs w:val="24"/>
        </w:rPr>
        <w:t>,</w:t>
      </w:r>
      <w:r w:rsidRPr="00EC296C">
        <w:rPr>
          <w:rFonts w:ascii="Calibri" w:hAnsi="Calibri" w:cs="Calibri"/>
          <w:sz w:val="24"/>
          <w:szCs w:val="24"/>
        </w:rPr>
        <w:t xml:space="preserve"> and these include: </w:t>
      </w:r>
    </w:p>
    <w:p w14:paraId="0E28C901" w14:textId="785C104C"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Prevention or detection of a crime</w:t>
      </w:r>
      <w:r w:rsidR="007D0593" w:rsidRPr="00EC296C">
        <w:rPr>
          <w:rFonts w:ascii="Calibri" w:hAnsi="Calibri" w:cs="Calibri"/>
          <w:sz w:val="24"/>
          <w:szCs w:val="24"/>
        </w:rPr>
        <w:t>.</w:t>
      </w:r>
    </w:p>
    <w:p w14:paraId="4DB3D8FE" w14:textId="0387DED5"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Apprehension or prosecution of offenders</w:t>
      </w:r>
      <w:r w:rsidR="007D0593" w:rsidRPr="00EC296C">
        <w:rPr>
          <w:rFonts w:ascii="Calibri" w:hAnsi="Calibri" w:cs="Calibri"/>
          <w:sz w:val="24"/>
          <w:szCs w:val="24"/>
        </w:rPr>
        <w:t>.</w:t>
      </w:r>
    </w:p>
    <w:p w14:paraId="079879DE" w14:textId="4EE368D1"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Prevention of serious harm to a third party</w:t>
      </w:r>
      <w:r w:rsidR="007D0593" w:rsidRPr="00EC296C">
        <w:rPr>
          <w:rFonts w:ascii="Calibri" w:hAnsi="Calibri" w:cs="Calibri"/>
          <w:sz w:val="24"/>
          <w:szCs w:val="24"/>
        </w:rPr>
        <w:t>.</w:t>
      </w:r>
    </w:p>
    <w:p w14:paraId="7F87FB35" w14:textId="377A2C1A"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Protection of the vital interests of the data subject, e.g. release of medical data where</w:t>
      </w:r>
      <w:r w:rsidR="005C09E0" w:rsidRPr="00EC296C">
        <w:rPr>
          <w:rFonts w:ascii="Calibri" w:hAnsi="Calibri" w:cs="Calibri"/>
          <w:sz w:val="24"/>
          <w:szCs w:val="24"/>
        </w:rPr>
        <w:t xml:space="preserve"> </w:t>
      </w:r>
      <w:r w:rsidRPr="00EC296C">
        <w:rPr>
          <w:rFonts w:ascii="Calibri" w:hAnsi="Calibri" w:cs="Calibri"/>
          <w:sz w:val="24"/>
          <w:szCs w:val="24"/>
        </w:rPr>
        <w:t xml:space="preserve">failure could result in </w:t>
      </w:r>
      <w:r w:rsidR="005D7890" w:rsidRPr="00EC296C">
        <w:rPr>
          <w:rFonts w:ascii="Calibri" w:hAnsi="Calibri" w:cs="Calibri"/>
          <w:sz w:val="24"/>
          <w:szCs w:val="24"/>
        </w:rPr>
        <w:t>severe</w:t>
      </w:r>
      <w:r w:rsidRPr="00EC296C">
        <w:rPr>
          <w:rFonts w:ascii="Calibri" w:hAnsi="Calibri" w:cs="Calibri"/>
          <w:sz w:val="24"/>
          <w:szCs w:val="24"/>
        </w:rPr>
        <w:t xml:space="preserve"> harm or death</w:t>
      </w:r>
      <w:r w:rsidR="007D0593" w:rsidRPr="00EC296C">
        <w:rPr>
          <w:rFonts w:ascii="Calibri" w:hAnsi="Calibri" w:cs="Calibri"/>
          <w:sz w:val="24"/>
          <w:szCs w:val="24"/>
        </w:rPr>
        <w:t>.</w:t>
      </w:r>
    </w:p>
    <w:p w14:paraId="1EBD1DFC" w14:textId="20AD21A6"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Ensuring health and safety.</w:t>
      </w:r>
    </w:p>
    <w:p w14:paraId="58341E98" w14:textId="77777777" w:rsidR="00AE5C65" w:rsidRPr="00EC296C" w:rsidRDefault="00AE5C65" w:rsidP="00AE5C65">
      <w:pPr>
        <w:jc w:val="both"/>
        <w:rPr>
          <w:rFonts w:ascii="Calibri" w:hAnsi="Calibri" w:cs="Calibri"/>
          <w:sz w:val="24"/>
          <w:szCs w:val="24"/>
        </w:rPr>
      </w:pPr>
    </w:p>
    <w:p w14:paraId="62868316" w14:textId="1921D761" w:rsidR="00AE5C65" w:rsidRPr="00EC296C" w:rsidRDefault="00AE5C65" w:rsidP="00AE5C65">
      <w:pPr>
        <w:jc w:val="both"/>
        <w:rPr>
          <w:rFonts w:ascii="Calibri" w:hAnsi="Calibri" w:cs="Calibri"/>
          <w:sz w:val="24"/>
          <w:szCs w:val="24"/>
        </w:rPr>
      </w:pPr>
      <w:r w:rsidRPr="00EC296C">
        <w:rPr>
          <w:rFonts w:ascii="Calibri" w:hAnsi="Calibri" w:cs="Calibri"/>
          <w:sz w:val="24"/>
          <w:szCs w:val="24"/>
        </w:rPr>
        <w:t>Employees have the right to expect documentary evidence to support such requests.</w:t>
      </w:r>
      <w:r w:rsidR="005C09E0" w:rsidRPr="00EC296C">
        <w:rPr>
          <w:rFonts w:ascii="Calibri" w:hAnsi="Calibri" w:cs="Calibri"/>
          <w:sz w:val="24"/>
          <w:szCs w:val="24"/>
        </w:rPr>
        <w:t xml:space="preserve"> </w:t>
      </w:r>
    </w:p>
    <w:p w14:paraId="3DC7BE72" w14:textId="2CF09D4C"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Management of Personal Data</w:t>
      </w:r>
    </w:p>
    <w:p w14:paraId="25CF24BC" w14:textId="77777777" w:rsidR="00AE5C65" w:rsidRPr="00EC296C" w:rsidRDefault="00AE5C65" w:rsidP="00AE5C65">
      <w:pPr>
        <w:rPr>
          <w:rFonts w:ascii="Calibri" w:hAnsi="Calibri" w:cs="Calibri"/>
          <w:sz w:val="24"/>
          <w:szCs w:val="24"/>
        </w:rPr>
      </w:pPr>
    </w:p>
    <w:p w14:paraId="32E1FC26" w14:textId="5DE1510F" w:rsidR="00AE5C65" w:rsidRPr="00EC296C" w:rsidRDefault="00AE5C65" w:rsidP="00AE5C65">
      <w:pPr>
        <w:jc w:val="both"/>
        <w:rPr>
          <w:rFonts w:ascii="Calibri" w:hAnsi="Calibri" w:cs="Calibri"/>
          <w:sz w:val="24"/>
          <w:szCs w:val="24"/>
        </w:rPr>
      </w:pPr>
      <w:r w:rsidRPr="00EC296C">
        <w:rPr>
          <w:rFonts w:ascii="Calibri" w:hAnsi="Calibri" w:cs="Calibri"/>
          <w:sz w:val="24"/>
          <w:szCs w:val="24"/>
        </w:rPr>
        <w:t xml:space="preserve">Where we </w:t>
      </w:r>
      <w:r w:rsidR="005D7890" w:rsidRPr="00EC296C">
        <w:rPr>
          <w:rFonts w:ascii="Calibri" w:hAnsi="Calibri" w:cs="Calibri"/>
          <w:sz w:val="24"/>
          <w:szCs w:val="24"/>
        </w:rPr>
        <w:t>make any decision that significantly affects any member of staff exclusively upon the results of an analysis of their data carried out by automated means,</w:t>
      </w:r>
      <w:r w:rsidRPr="00EC296C">
        <w:rPr>
          <w:rFonts w:ascii="Calibri" w:hAnsi="Calibri" w:cs="Calibri"/>
          <w:sz w:val="24"/>
          <w:szCs w:val="24"/>
        </w:rPr>
        <w:t xml:space="preserve"> then we will provide that person with notice of this fact as soon as reasonably practicable </w:t>
      </w:r>
      <w:r w:rsidR="005D7890" w:rsidRPr="00EC296C">
        <w:rPr>
          <w:rFonts w:ascii="Calibri" w:hAnsi="Calibri" w:cs="Calibri"/>
          <w:sz w:val="24"/>
          <w:szCs w:val="24"/>
        </w:rPr>
        <w:t>after that</w:t>
      </w:r>
      <w:r w:rsidRPr="00EC296C">
        <w:rPr>
          <w:rFonts w:ascii="Calibri" w:hAnsi="Calibri" w:cs="Calibri"/>
          <w:sz w:val="24"/>
          <w:szCs w:val="24"/>
        </w:rPr>
        <w:t xml:space="preserve">. </w:t>
      </w:r>
      <w:r w:rsidR="005D7890" w:rsidRPr="00EC296C">
        <w:rPr>
          <w:rFonts w:ascii="Calibri" w:hAnsi="Calibri" w:cs="Calibri"/>
          <w:sz w:val="24"/>
          <w:szCs w:val="24"/>
        </w:rPr>
        <w:t xml:space="preserve">Suppose the decision is connected with a contract between the Company and another person or is taken to consider whether to enter into or </w:t>
      </w:r>
      <w:r w:rsidR="005D7890" w:rsidRPr="00EC296C">
        <w:rPr>
          <w:rFonts w:ascii="Calibri" w:hAnsi="Calibri" w:cs="Calibri"/>
          <w:sz w:val="24"/>
          <w:szCs w:val="24"/>
        </w:rPr>
        <w:lastRenderedPageBreak/>
        <w:t>enter into such a contract. In that case,</w:t>
      </w:r>
      <w:r w:rsidRPr="00EC296C">
        <w:rPr>
          <w:rFonts w:ascii="Calibri" w:hAnsi="Calibri" w:cs="Calibri"/>
          <w:sz w:val="24"/>
          <w:szCs w:val="24"/>
        </w:rPr>
        <w:t xml:space="preserve"> the other person will be allowed to make representations </w:t>
      </w:r>
      <w:r w:rsidR="005D7890" w:rsidRPr="00EC296C">
        <w:rPr>
          <w:rFonts w:ascii="Calibri" w:hAnsi="Calibri" w:cs="Calibri"/>
          <w:sz w:val="24"/>
          <w:szCs w:val="24"/>
        </w:rPr>
        <w:t>of</w:t>
      </w:r>
      <w:r w:rsidRPr="00EC296C">
        <w:rPr>
          <w:rFonts w:ascii="Calibri" w:hAnsi="Calibri" w:cs="Calibri"/>
          <w:sz w:val="24"/>
          <w:szCs w:val="24"/>
        </w:rPr>
        <w:t xml:space="preserve"> the outcome of that decision (perhaps as part of a formal grievance procedure). </w:t>
      </w:r>
    </w:p>
    <w:p w14:paraId="22930464" w14:textId="77777777" w:rsidR="00AE5C65" w:rsidRPr="00EC296C" w:rsidRDefault="00AE5C65" w:rsidP="00AE5C65">
      <w:pPr>
        <w:jc w:val="both"/>
        <w:rPr>
          <w:rFonts w:ascii="Calibri" w:hAnsi="Calibri" w:cs="Calibri"/>
          <w:sz w:val="24"/>
          <w:szCs w:val="24"/>
        </w:rPr>
      </w:pPr>
    </w:p>
    <w:p w14:paraId="7D1C27D9" w14:textId="07BCAE9C" w:rsidR="00AE5C65" w:rsidRPr="00EC296C" w:rsidRDefault="00AE5C65" w:rsidP="00AE5C65">
      <w:pPr>
        <w:jc w:val="both"/>
        <w:rPr>
          <w:rFonts w:ascii="Calibri" w:hAnsi="Calibri" w:cs="Calibri"/>
          <w:sz w:val="24"/>
          <w:szCs w:val="24"/>
        </w:rPr>
      </w:pPr>
      <w:r w:rsidRPr="00EC296C">
        <w:rPr>
          <w:rFonts w:ascii="Calibri" w:hAnsi="Calibri" w:cs="Calibri"/>
          <w:sz w:val="24"/>
          <w:szCs w:val="24"/>
        </w:rPr>
        <w:t xml:space="preserve">In the event of a potential intended or actual </w:t>
      </w:r>
      <w:r w:rsidR="00923728" w:rsidRPr="00EC296C">
        <w:rPr>
          <w:rFonts w:ascii="Calibri" w:hAnsi="Calibri" w:cs="Calibri"/>
          <w:sz w:val="24"/>
          <w:szCs w:val="24"/>
        </w:rPr>
        <w:t>business transfer</w:t>
      </w:r>
      <w:r w:rsidRPr="00EC296C">
        <w:rPr>
          <w:rFonts w:ascii="Calibri" w:hAnsi="Calibri" w:cs="Calibri"/>
          <w:sz w:val="24"/>
          <w:szCs w:val="24"/>
        </w:rPr>
        <w:t>, the Company will take all reasonable steps to limit disclosure of personal data about employees to any of the third parties concerned</w:t>
      </w:r>
      <w:r w:rsidR="005D7890" w:rsidRPr="00EC296C">
        <w:rPr>
          <w:rFonts w:ascii="Calibri" w:hAnsi="Calibri" w:cs="Calibri"/>
          <w:sz w:val="24"/>
          <w:szCs w:val="24"/>
        </w:rPr>
        <w:t>, such as</w:t>
      </w:r>
      <w:r w:rsidRPr="00EC296C">
        <w:rPr>
          <w:rFonts w:ascii="Calibri" w:hAnsi="Calibri" w:cs="Calibri"/>
          <w:sz w:val="24"/>
          <w:szCs w:val="24"/>
        </w:rPr>
        <w:t xml:space="preserve"> the omission of names or other identifying particulars. However, staff should be aware that personal data such as name, address, position, </w:t>
      </w:r>
      <w:r w:rsidR="005D7890" w:rsidRPr="00EC296C">
        <w:rPr>
          <w:rFonts w:ascii="Calibri" w:hAnsi="Calibri" w:cs="Calibri"/>
          <w:sz w:val="24"/>
          <w:szCs w:val="24"/>
        </w:rPr>
        <w:t xml:space="preserve">and </w:t>
      </w:r>
      <w:r w:rsidRPr="00EC296C">
        <w:rPr>
          <w:rFonts w:ascii="Calibri" w:hAnsi="Calibri" w:cs="Calibri"/>
          <w:sz w:val="24"/>
          <w:szCs w:val="24"/>
        </w:rPr>
        <w:t>salary levels may be transferred to a prospective operator (or other similar party) of any part of Company operations as part of a due diligence process. Where this happens, the Company will place contractual obligations on the prospective operator to keep the staff’s information safe. The transferee shall cease to be a third party on the date of the formal transfer, except in respect of the personal data concerning certain rights and obligations such as those relating to</w:t>
      </w:r>
      <w:r w:rsidR="005C09E0" w:rsidRPr="00EC296C">
        <w:rPr>
          <w:rFonts w:ascii="Calibri" w:hAnsi="Calibri" w:cs="Calibri"/>
          <w:sz w:val="24"/>
          <w:szCs w:val="24"/>
        </w:rPr>
        <w:t xml:space="preserve"> </w:t>
      </w:r>
      <w:r w:rsidRPr="00EC296C">
        <w:rPr>
          <w:rFonts w:ascii="Calibri" w:hAnsi="Calibri" w:cs="Calibri"/>
          <w:sz w:val="24"/>
          <w:szCs w:val="24"/>
        </w:rPr>
        <w:t xml:space="preserve">pensions – not required under the Transfer of Undertakings (Protection of Employment) Regulations 2003 as amended by the Trade Union Reform and Employment Rights Act 1996. </w:t>
      </w:r>
    </w:p>
    <w:p w14:paraId="2D62D9CE" w14:textId="16C0F5A6"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Responsibilities</w:t>
      </w:r>
    </w:p>
    <w:p w14:paraId="039CA15F" w14:textId="77777777" w:rsidR="00AE5C65" w:rsidRPr="00EC296C" w:rsidRDefault="00AE5C65" w:rsidP="00AE5C65">
      <w:pPr>
        <w:rPr>
          <w:rFonts w:ascii="Calibri" w:hAnsi="Calibri" w:cs="Calibri"/>
          <w:sz w:val="24"/>
          <w:szCs w:val="24"/>
        </w:rPr>
      </w:pPr>
    </w:p>
    <w:p w14:paraId="444A7FAA" w14:textId="76DA4B24" w:rsidR="00AE5C65" w:rsidRPr="00EC296C" w:rsidRDefault="00AE5C65" w:rsidP="00AE5C65">
      <w:pPr>
        <w:jc w:val="both"/>
        <w:rPr>
          <w:rFonts w:ascii="Calibri" w:hAnsi="Calibri" w:cs="Calibri"/>
          <w:sz w:val="24"/>
          <w:szCs w:val="24"/>
        </w:rPr>
      </w:pPr>
      <w:r w:rsidRPr="00EC296C">
        <w:rPr>
          <w:rFonts w:ascii="Calibri" w:hAnsi="Calibri" w:cs="Calibri"/>
          <w:sz w:val="24"/>
          <w:szCs w:val="24"/>
        </w:rPr>
        <w:t>We expect all employees to use computers, email</w:t>
      </w:r>
      <w:r w:rsidR="005D7890" w:rsidRPr="00EC296C">
        <w:rPr>
          <w:rFonts w:ascii="Calibri" w:hAnsi="Calibri" w:cs="Calibri"/>
          <w:sz w:val="24"/>
          <w:szCs w:val="24"/>
        </w:rPr>
        <w:t xml:space="preserve">, and the Internet responsibly and </w:t>
      </w:r>
      <w:r w:rsidR="00923728" w:rsidRPr="00EC296C">
        <w:rPr>
          <w:rFonts w:ascii="Calibri" w:hAnsi="Calibri" w:cs="Calibri"/>
          <w:sz w:val="24"/>
          <w:szCs w:val="24"/>
        </w:rPr>
        <w:t>by</w:t>
      </w:r>
      <w:r w:rsidR="005D7890" w:rsidRPr="00EC296C">
        <w:rPr>
          <w:rFonts w:ascii="Calibri" w:hAnsi="Calibri" w:cs="Calibri"/>
          <w:sz w:val="24"/>
          <w:szCs w:val="24"/>
        </w:rPr>
        <w:t xml:space="preserve"> data protection principles. </w:t>
      </w:r>
      <w:r w:rsidR="00923728" w:rsidRPr="00EC296C">
        <w:rPr>
          <w:rFonts w:ascii="Calibri" w:hAnsi="Calibri" w:cs="Calibri"/>
          <w:sz w:val="24"/>
          <w:szCs w:val="24"/>
        </w:rPr>
        <w:t>It would be best if you made</w:t>
      </w:r>
      <w:r w:rsidR="005D7890" w:rsidRPr="00EC296C">
        <w:rPr>
          <w:rFonts w:ascii="Calibri" w:hAnsi="Calibri" w:cs="Calibri"/>
          <w:sz w:val="24"/>
          <w:szCs w:val="24"/>
        </w:rPr>
        <w:t xml:space="preserve"> yourself aware of the provisions contained in the Company’s IT Policy. Employees are expected to adhere to this procedure and ensure that those for whom they are responsible also</w:t>
      </w:r>
      <w:r w:rsidRPr="00EC296C">
        <w:rPr>
          <w:rFonts w:ascii="Calibri" w:hAnsi="Calibri" w:cs="Calibri"/>
          <w:sz w:val="24"/>
          <w:szCs w:val="24"/>
        </w:rPr>
        <w:t xml:space="preserve"> </w:t>
      </w:r>
      <w:r w:rsidR="005D7890" w:rsidRPr="00EC296C">
        <w:rPr>
          <w:rFonts w:ascii="Calibri" w:hAnsi="Calibri" w:cs="Calibri"/>
          <w:sz w:val="24"/>
          <w:szCs w:val="24"/>
        </w:rPr>
        <w:t>comply with</w:t>
      </w:r>
      <w:r w:rsidRPr="00EC296C">
        <w:rPr>
          <w:rFonts w:ascii="Calibri" w:hAnsi="Calibri" w:cs="Calibri"/>
          <w:sz w:val="24"/>
          <w:szCs w:val="24"/>
        </w:rPr>
        <w:t xml:space="preserve"> this policy and protect computer systems and personal data from security risks. </w:t>
      </w:r>
      <w:r w:rsidR="005D7890" w:rsidRPr="00EC296C">
        <w:rPr>
          <w:rFonts w:ascii="Calibri" w:hAnsi="Calibri" w:cs="Calibri"/>
          <w:sz w:val="24"/>
          <w:szCs w:val="24"/>
        </w:rPr>
        <w:t>Managers should seek advice from the IT Department to assist in these goals where necessary</w:t>
      </w:r>
      <w:r w:rsidRPr="00EC296C">
        <w:rPr>
          <w:rFonts w:ascii="Calibri" w:hAnsi="Calibri" w:cs="Calibri"/>
          <w:sz w:val="24"/>
          <w:szCs w:val="24"/>
        </w:rPr>
        <w:t xml:space="preserve">. </w:t>
      </w:r>
    </w:p>
    <w:p w14:paraId="069A2928" w14:textId="4C902809" w:rsidR="00AE5C65" w:rsidRPr="00EC296C" w:rsidRDefault="00AE5C65" w:rsidP="00AE5C65">
      <w:pPr>
        <w:jc w:val="both"/>
        <w:rPr>
          <w:rFonts w:ascii="Calibri" w:hAnsi="Calibri" w:cs="Calibri"/>
          <w:sz w:val="24"/>
          <w:szCs w:val="24"/>
        </w:rPr>
      </w:pPr>
      <w:r w:rsidRPr="00EC296C">
        <w:rPr>
          <w:rFonts w:ascii="Calibri" w:hAnsi="Calibri" w:cs="Calibri"/>
          <w:sz w:val="24"/>
          <w:szCs w:val="24"/>
        </w:rPr>
        <w:t>Employees must become familiar with the aims of this procedure and follow the guidelines set out. In particular</w:t>
      </w:r>
      <w:r w:rsidR="005D7890" w:rsidRPr="00EC296C">
        <w:rPr>
          <w:rFonts w:ascii="Calibri" w:hAnsi="Calibri" w:cs="Calibri"/>
          <w:sz w:val="24"/>
          <w:szCs w:val="24"/>
        </w:rPr>
        <w:t>,</w:t>
      </w:r>
      <w:r w:rsidRPr="00EC296C">
        <w:rPr>
          <w:rFonts w:ascii="Calibri" w:hAnsi="Calibri" w:cs="Calibri"/>
          <w:sz w:val="24"/>
          <w:szCs w:val="24"/>
        </w:rPr>
        <w:t xml:space="preserve"> Employees should: </w:t>
      </w:r>
    </w:p>
    <w:p w14:paraId="0D0A838A" w14:textId="77777777" w:rsidR="00AE5C65" w:rsidRPr="00EC296C" w:rsidRDefault="00AE5C65" w:rsidP="00AE5C65">
      <w:pPr>
        <w:jc w:val="both"/>
        <w:rPr>
          <w:rFonts w:ascii="Calibri" w:hAnsi="Calibri" w:cs="Calibri"/>
          <w:sz w:val="24"/>
          <w:szCs w:val="24"/>
        </w:rPr>
      </w:pPr>
    </w:p>
    <w:p w14:paraId="63299236" w14:textId="3EEFF3BC"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Seek advice from the Director where they have doubts as to whether or not the processing of personal data that they require to carry out in the course of their employment complies with the Act; </w:t>
      </w:r>
    </w:p>
    <w:p w14:paraId="4CDB01AD" w14:textId="7AF05AE8"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Not use personal information </w:t>
      </w:r>
      <w:r w:rsidR="005D7890" w:rsidRPr="00EC296C">
        <w:rPr>
          <w:rFonts w:ascii="Calibri" w:hAnsi="Calibri" w:cs="Calibri"/>
          <w:sz w:val="24"/>
          <w:szCs w:val="24"/>
        </w:rPr>
        <w:t xml:space="preserve">they hold during their employment for any reason other than the performance of their </w:t>
      </w:r>
      <w:r w:rsidRPr="00EC296C">
        <w:rPr>
          <w:rFonts w:ascii="Calibri" w:hAnsi="Calibri" w:cs="Calibri"/>
          <w:sz w:val="24"/>
          <w:szCs w:val="24"/>
        </w:rPr>
        <w:t xml:space="preserve">duties. To procure personal information from the Company and use it without its consent is likely to constitute a criminal offence under the Act; </w:t>
      </w:r>
    </w:p>
    <w:p w14:paraId="08DC1E72" w14:textId="3F8BE43E"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Provide all assistance to the Director in the conduct of any audit or preparing a response to a subject access request; </w:t>
      </w:r>
    </w:p>
    <w:p w14:paraId="7F88B1A9" w14:textId="7FEADAAD"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Keep </w:t>
      </w:r>
      <w:r w:rsidR="005D7890" w:rsidRPr="00EC296C">
        <w:rPr>
          <w:rFonts w:ascii="Calibri" w:hAnsi="Calibri" w:cs="Calibri"/>
          <w:sz w:val="24"/>
          <w:szCs w:val="24"/>
        </w:rPr>
        <w:t xml:space="preserve">the </w:t>
      </w:r>
      <w:r w:rsidRPr="00EC296C">
        <w:rPr>
          <w:rFonts w:ascii="Calibri" w:hAnsi="Calibri" w:cs="Calibri"/>
          <w:sz w:val="24"/>
          <w:szCs w:val="24"/>
        </w:rPr>
        <w:t xml:space="preserve">information you process for the Company safe and secure </w:t>
      </w:r>
      <w:r w:rsidR="005D7890" w:rsidRPr="00EC296C">
        <w:rPr>
          <w:rFonts w:ascii="Calibri" w:hAnsi="Calibri" w:cs="Calibri"/>
          <w:sz w:val="24"/>
          <w:szCs w:val="24"/>
        </w:rPr>
        <w:t>by</w:t>
      </w:r>
      <w:r w:rsidRPr="00EC296C">
        <w:rPr>
          <w:rFonts w:ascii="Calibri" w:hAnsi="Calibri" w:cs="Calibri"/>
          <w:sz w:val="24"/>
          <w:szCs w:val="24"/>
        </w:rPr>
        <w:t xml:space="preserve"> any procedures issued by the Company. Where no procedures are set out explicitly, you should exercise a degree of care over the personal data </w:t>
      </w:r>
      <w:r w:rsidR="005D7890" w:rsidRPr="00EC296C">
        <w:rPr>
          <w:rFonts w:ascii="Calibri" w:hAnsi="Calibri" w:cs="Calibri"/>
          <w:sz w:val="24"/>
          <w:szCs w:val="24"/>
        </w:rPr>
        <w:t xml:space="preserve">you process by considering the harm that may result if the information is </w:t>
      </w:r>
      <w:r w:rsidRPr="00EC296C">
        <w:rPr>
          <w:rFonts w:ascii="Calibri" w:hAnsi="Calibri" w:cs="Calibri"/>
          <w:sz w:val="24"/>
          <w:szCs w:val="24"/>
        </w:rPr>
        <w:lastRenderedPageBreak/>
        <w:t xml:space="preserve">disclosed unintentionally. Guidance on appropriate levels of security can be obtained from the Director. </w:t>
      </w:r>
    </w:p>
    <w:p w14:paraId="3A148DB7" w14:textId="61D79DCF" w:rsidR="00AE5C65" w:rsidRPr="00EC296C" w:rsidRDefault="005D7890" w:rsidP="00AE5C65">
      <w:pPr>
        <w:pStyle w:val="BulletPoint1"/>
        <w:rPr>
          <w:rFonts w:ascii="Calibri" w:hAnsi="Calibri" w:cs="Calibri"/>
          <w:sz w:val="24"/>
          <w:szCs w:val="24"/>
        </w:rPr>
      </w:pPr>
      <w:r w:rsidRPr="00EC296C">
        <w:rPr>
          <w:rFonts w:ascii="Calibri" w:hAnsi="Calibri" w:cs="Calibri"/>
          <w:sz w:val="24"/>
          <w:szCs w:val="24"/>
        </w:rPr>
        <w:t xml:space="preserve">Do </w:t>
      </w:r>
      <w:r w:rsidR="00923728" w:rsidRPr="00EC296C">
        <w:rPr>
          <w:rFonts w:ascii="Calibri" w:hAnsi="Calibri" w:cs="Calibri"/>
          <w:sz w:val="24"/>
          <w:szCs w:val="24"/>
        </w:rPr>
        <w:t>not keep duplicate records relating to Employees or students for our employment where a centralised filing option is available. Unnecessarily keeping your records</w:t>
      </w:r>
      <w:r w:rsidR="00AE5C65" w:rsidRPr="00EC296C">
        <w:rPr>
          <w:rFonts w:ascii="Calibri" w:hAnsi="Calibri" w:cs="Calibri"/>
          <w:sz w:val="24"/>
          <w:szCs w:val="24"/>
        </w:rPr>
        <w:t xml:space="preserve"> can complicate responding to subject access requests. </w:t>
      </w:r>
    </w:p>
    <w:p w14:paraId="418D7FEB" w14:textId="6B36C612" w:rsidR="00AE5C65" w:rsidRPr="00EC296C" w:rsidRDefault="00AE5C65" w:rsidP="00AE5C65">
      <w:pPr>
        <w:pStyle w:val="BulletPoint1"/>
        <w:rPr>
          <w:rFonts w:ascii="Calibri" w:hAnsi="Calibri" w:cs="Calibri"/>
          <w:sz w:val="24"/>
          <w:szCs w:val="24"/>
        </w:rPr>
      </w:pPr>
      <w:r w:rsidRPr="00EC296C">
        <w:rPr>
          <w:rFonts w:ascii="Calibri" w:hAnsi="Calibri" w:cs="Calibri"/>
          <w:sz w:val="24"/>
          <w:szCs w:val="24"/>
        </w:rPr>
        <w:t xml:space="preserve">Notify the Director immediately should you detect any potential or actual breach of the Act. </w:t>
      </w:r>
    </w:p>
    <w:p w14:paraId="0B5CD978" w14:textId="2F5986AB"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 xml:space="preserve">Security </w:t>
      </w:r>
    </w:p>
    <w:p w14:paraId="189017C7" w14:textId="77777777" w:rsidR="00AE5C65" w:rsidRPr="00EC296C" w:rsidRDefault="00AE5C65" w:rsidP="00AE5C65">
      <w:pPr>
        <w:rPr>
          <w:rFonts w:ascii="Calibri" w:hAnsi="Calibri" w:cs="Calibri"/>
          <w:sz w:val="24"/>
          <w:szCs w:val="24"/>
        </w:rPr>
      </w:pPr>
    </w:p>
    <w:p w14:paraId="040F8D11" w14:textId="0348A8DB" w:rsidR="00AE5C65" w:rsidRPr="00EC296C" w:rsidRDefault="00AE5C65" w:rsidP="00AE5C65">
      <w:pPr>
        <w:jc w:val="both"/>
        <w:rPr>
          <w:rFonts w:ascii="Calibri" w:hAnsi="Calibri" w:cs="Calibri"/>
          <w:sz w:val="24"/>
          <w:szCs w:val="24"/>
        </w:rPr>
      </w:pPr>
      <w:r w:rsidRPr="00EC296C">
        <w:rPr>
          <w:rFonts w:ascii="Calibri" w:hAnsi="Calibri" w:cs="Calibri"/>
          <w:sz w:val="24"/>
          <w:szCs w:val="24"/>
        </w:rPr>
        <w:t xml:space="preserve">Any breaches of this Procedure </w:t>
      </w:r>
      <w:r w:rsidR="005D7890" w:rsidRPr="00EC296C">
        <w:rPr>
          <w:rFonts w:ascii="Calibri" w:hAnsi="Calibri" w:cs="Calibri"/>
          <w:sz w:val="24"/>
          <w:szCs w:val="24"/>
        </w:rPr>
        <w:t>about</w:t>
      </w:r>
      <w:r w:rsidRPr="00EC296C">
        <w:rPr>
          <w:rFonts w:ascii="Calibri" w:hAnsi="Calibri" w:cs="Calibri"/>
          <w:sz w:val="24"/>
          <w:szCs w:val="24"/>
        </w:rPr>
        <w:t xml:space="preserve"> personal data security will result in disciplinary action and, in </w:t>
      </w:r>
      <w:r w:rsidR="005D7890" w:rsidRPr="00EC296C">
        <w:rPr>
          <w:rFonts w:ascii="Calibri" w:hAnsi="Calibri" w:cs="Calibri"/>
          <w:sz w:val="24"/>
          <w:szCs w:val="24"/>
        </w:rPr>
        <w:t>severe</w:t>
      </w:r>
      <w:r w:rsidRPr="00EC296C">
        <w:rPr>
          <w:rFonts w:ascii="Calibri" w:hAnsi="Calibri" w:cs="Calibri"/>
          <w:sz w:val="24"/>
          <w:szCs w:val="24"/>
        </w:rPr>
        <w:t xml:space="preserve"> cases, may result in the dismissal of an employee of the Company. </w:t>
      </w:r>
    </w:p>
    <w:p w14:paraId="7B595EF2" w14:textId="10AF37AA" w:rsidR="00AE5C65" w:rsidRPr="00EC296C" w:rsidRDefault="00AE5C65" w:rsidP="003E1BF3">
      <w:pPr>
        <w:jc w:val="both"/>
        <w:rPr>
          <w:rFonts w:ascii="Calibri" w:hAnsi="Calibri" w:cs="Calibri"/>
          <w:sz w:val="24"/>
          <w:szCs w:val="24"/>
        </w:rPr>
      </w:pPr>
      <w:r w:rsidRPr="00EC296C">
        <w:rPr>
          <w:rFonts w:ascii="Calibri" w:hAnsi="Calibri" w:cs="Calibri"/>
          <w:sz w:val="24"/>
          <w:szCs w:val="24"/>
        </w:rPr>
        <w:t xml:space="preserve">Employees </w:t>
      </w:r>
      <w:r w:rsidR="00923728" w:rsidRPr="00EC296C">
        <w:rPr>
          <w:rFonts w:ascii="Calibri" w:hAnsi="Calibri" w:cs="Calibri"/>
          <w:sz w:val="24"/>
          <w:szCs w:val="24"/>
        </w:rPr>
        <w:t>can</w:t>
      </w:r>
      <w:r w:rsidRPr="00EC296C">
        <w:rPr>
          <w:rFonts w:ascii="Calibri" w:hAnsi="Calibri" w:cs="Calibri"/>
          <w:sz w:val="24"/>
          <w:szCs w:val="24"/>
        </w:rPr>
        <w:t xml:space="preserve"> </w:t>
      </w:r>
      <w:r w:rsidR="005D7890" w:rsidRPr="00EC296C">
        <w:rPr>
          <w:rFonts w:ascii="Calibri" w:hAnsi="Calibri" w:cs="Calibri"/>
          <w:sz w:val="24"/>
          <w:szCs w:val="24"/>
        </w:rPr>
        <w:t xml:space="preserve">access </w:t>
      </w:r>
      <w:r w:rsidR="00923728" w:rsidRPr="00EC296C">
        <w:rPr>
          <w:rFonts w:ascii="Calibri" w:hAnsi="Calibri" w:cs="Calibri"/>
          <w:sz w:val="24"/>
          <w:szCs w:val="24"/>
        </w:rPr>
        <w:t>specific</w:t>
      </w:r>
      <w:r w:rsidR="005D7890" w:rsidRPr="00EC296C">
        <w:rPr>
          <w:rFonts w:ascii="Calibri" w:hAnsi="Calibri" w:cs="Calibri"/>
          <w:sz w:val="24"/>
          <w:szCs w:val="24"/>
        </w:rPr>
        <w:t xml:space="preserve"> computer systems, programs, and data. No employee must attempt, alone or with others, to access data or programs they have not been authorised</w:t>
      </w:r>
      <w:r w:rsidR="00162AF1" w:rsidRPr="00EC296C">
        <w:rPr>
          <w:rFonts w:ascii="Calibri" w:hAnsi="Calibri" w:cs="Calibri"/>
          <w:sz w:val="24"/>
          <w:szCs w:val="24"/>
        </w:rPr>
        <w:t xml:space="preserve"> to access</w:t>
      </w:r>
      <w:r w:rsidR="005D7890" w:rsidRPr="00EC296C">
        <w:rPr>
          <w:rFonts w:ascii="Calibri" w:hAnsi="Calibri" w:cs="Calibri"/>
          <w:sz w:val="24"/>
          <w:szCs w:val="24"/>
        </w:rPr>
        <w:t xml:space="preserve">. Employees must not disclose the </w:t>
      </w:r>
      <w:r w:rsidRPr="00EC296C">
        <w:rPr>
          <w:rFonts w:ascii="Calibri" w:hAnsi="Calibri" w:cs="Calibri"/>
          <w:sz w:val="24"/>
          <w:szCs w:val="24"/>
        </w:rPr>
        <w:t xml:space="preserve">personal details of other </w:t>
      </w:r>
      <w:r w:rsidR="00923728" w:rsidRPr="00EC296C">
        <w:rPr>
          <w:rFonts w:ascii="Calibri" w:hAnsi="Calibri" w:cs="Calibri"/>
          <w:sz w:val="24"/>
          <w:szCs w:val="24"/>
        </w:rPr>
        <w:t>employees to unauthorised third parties where this information is personal data concerning the company being</w:t>
      </w:r>
      <w:r w:rsidRPr="00EC296C">
        <w:rPr>
          <w:rFonts w:ascii="Calibri" w:hAnsi="Calibri" w:cs="Calibri"/>
          <w:sz w:val="24"/>
          <w:szCs w:val="24"/>
        </w:rPr>
        <w:t xml:space="preserve"> the data controller.</w:t>
      </w:r>
    </w:p>
    <w:p w14:paraId="13509FA8" w14:textId="1F9487AF" w:rsidR="00AE5C65" w:rsidRPr="00EC296C" w:rsidRDefault="00AE5C65" w:rsidP="00AE5C65">
      <w:pPr>
        <w:pStyle w:val="Heading1"/>
        <w:rPr>
          <w:rFonts w:ascii="Calibri" w:hAnsi="Calibri" w:cs="Calibri"/>
          <w:b/>
          <w:bCs/>
          <w:color w:val="auto"/>
          <w:sz w:val="24"/>
          <w:szCs w:val="24"/>
        </w:rPr>
      </w:pPr>
      <w:r w:rsidRPr="00EC296C">
        <w:rPr>
          <w:rFonts w:ascii="Calibri" w:hAnsi="Calibri" w:cs="Calibri"/>
          <w:b/>
          <w:bCs/>
          <w:color w:val="auto"/>
          <w:sz w:val="24"/>
          <w:szCs w:val="24"/>
        </w:rPr>
        <w:t>Training</w:t>
      </w:r>
    </w:p>
    <w:p w14:paraId="202610B4" w14:textId="77777777" w:rsidR="00AE5C65" w:rsidRPr="00EC296C" w:rsidRDefault="00AE5C65" w:rsidP="00AE5C65">
      <w:pPr>
        <w:rPr>
          <w:rFonts w:ascii="Calibri" w:hAnsi="Calibri" w:cs="Calibri"/>
          <w:sz w:val="24"/>
          <w:szCs w:val="24"/>
        </w:rPr>
      </w:pPr>
    </w:p>
    <w:p w14:paraId="1709BB7D" w14:textId="62AC4AB7" w:rsidR="00AE5C65" w:rsidRPr="00EC296C" w:rsidRDefault="00AE5C65" w:rsidP="00AE5C65">
      <w:pPr>
        <w:jc w:val="both"/>
        <w:rPr>
          <w:rFonts w:ascii="Calibri" w:hAnsi="Calibri" w:cs="Calibri"/>
          <w:sz w:val="24"/>
          <w:szCs w:val="24"/>
        </w:rPr>
      </w:pPr>
      <w:r w:rsidRPr="00EC296C">
        <w:rPr>
          <w:rFonts w:ascii="Calibri" w:hAnsi="Calibri" w:cs="Calibri"/>
          <w:sz w:val="24"/>
          <w:szCs w:val="24"/>
        </w:rPr>
        <w:t>Employees will receive training on the importance of Data Protection during their induction training, and further reminders will be given during the monthly supervisor visits.</w:t>
      </w:r>
      <w:r w:rsidR="005C09E0" w:rsidRPr="00EC296C">
        <w:rPr>
          <w:rFonts w:ascii="Calibri" w:hAnsi="Calibri" w:cs="Calibri"/>
          <w:sz w:val="24"/>
          <w:szCs w:val="24"/>
        </w:rPr>
        <w:t xml:space="preserve"> </w:t>
      </w:r>
      <w:r w:rsidRPr="00EC296C">
        <w:rPr>
          <w:rFonts w:ascii="Calibri" w:hAnsi="Calibri" w:cs="Calibri"/>
          <w:sz w:val="24"/>
          <w:szCs w:val="24"/>
        </w:rPr>
        <w:t xml:space="preserve">This policy will be used </w:t>
      </w:r>
      <w:r w:rsidR="005C09E0" w:rsidRPr="00EC296C">
        <w:rPr>
          <w:rFonts w:ascii="Calibri" w:hAnsi="Calibri" w:cs="Calibri"/>
          <w:sz w:val="24"/>
          <w:szCs w:val="24"/>
        </w:rPr>
        <w:t xml:space="preserve">to </w:t>
      </w:r>
      <w:r w:rsidR="009D1C47" w:rsidRPr="00EC296C">
        <w:rPr>
          <w:rFonts w:ascii="Calibri" w:hAnsi="Calibri" w:cs="Calibri"/>
          <w:sz w:val="24"/>
          <w:szCs w:val="24"/>
        </w:rPr>
        <w:t>DELIGHT</w:t>
      </w:r>
      <w:r w:rsidR="000F60ED" w:rsidRPr="00EC296C">
        <w:rPr>
          <w:rFonts w:ascii="Calibri" w:hAnsi="Calibri" w:cs="Calibri"/>
          <w:sz w:val="24"/>
          <w:szCs w:val="24"/>
        </w:rPr>
        <w:t xml:space="preserve"> SECURITY</w:t>
      </w:r>
      <w:r w:rsidR="00BA06F5" w:rsidRPr="00EC296C">
        <w:rPr>
          <w:rFonts w:ascii="Calibri" w:hAnsi="Calibri" w:cs="Calibri"/>
          <w:sz w:val="24"/>
          <w:szCs w:val="24"/>
        </w:rPr>
        <w:t xml:space="preserve"> </w:t>
      </w:r>
      <w:r w:rsidR="000F60ED" w:rsidRPr="00EC296C">
        <w:rPr>
          <w:rFonts w:ascii="Calibri" w:hAnsi="Calibri" w:cs="Calibri"/>
          <w:sz w:val="24"/>
          <w:szCs w:val="24"/>
        </w:rPr>
        <w:t>LTD</w:t>
      </w:r>
      <w:r w:rsidR="00C51A40" w:rsidRPr="00EC296C">
        <w:rPr>
          <w:rFonts w:ascii="Calibri" w:hAnsi="Calibri" w:cs="Calibri"/>
          <w:sz w:val="24"/>
          <w:szCs w:val="24"/>
        </w:rPr>
        <w:t xml:space="preserve"> </w:t>
      </w:r>
      <w:r w:rsidRPr="00EC296C">
        <w:rPr>
          <w:rFonts w:ascii="Calibri" w:hAnsi="Calibri" w:cs="Calibri"/>
          <w:sz w:val="24"/>
          <w:szCs w:val="24"/>
        </w:rPr>
        <w:t xml:space="preserve">the </w:t>
      </w:r>
      <w:r w:rsidR="005D7890" w:rsidRPr="00EC296C">
        <w:rPr>
          <w:rFonts w:ascii="Calibri" w:hAnsi="Calibri" w:cs="Calibri"/>
          <w:sz w:val="24"/>
          <w:szCs w:val="24"/>
        </w:rPr>
        <w:t xml:space="preserve">employees' awareness of the Data Protection Act </w:t>
      </w:r>
      <w:r w:rsidR="00923728" w:rsidRPr="00EC296C">
        <w:rPr>
          <w:rFonts w:ascii="Calibri" w:hAnsi="Calibri" w:cs="Calibri"/>
          <w:sz w:val="24"/>
          <w:szCs w:val="24"/>
        </w:rPr>
        <w:t>to identify further training needs</w:t>
      </w:r>
      <w:r w:rsidRPr="00EC296C">
        <w:rPr>
          <w:rFonts w:ascii="Calibri" w:hAnsi="Calibri" w:cs="Calibri"/>
          <w:sz w:val="24"/>
          <w:szCs w:val="24"/>
        </w:rPr>
        <w:t>.</w:t>
      </w:r>
    </w:p>
    <w:p w14:paraId="37EC7938" w14:textId="77777777" w:rsidR="00AE5C65" w:rsidRPr="00EC296C" w:rsidRDefault="00AE5C65" w:rsidP="00992CB1">
      <w:pPr>
        <w:jc w:val="both"/>
        <w:rPr>
          <w:rFonts w:ascii="Calibri" w:hAnsi="Calibri" w:cs="Calibri"/>
          <w:sz w:val="24"/>
          <w:szCs w:val="24"/>
        </w:rPr>
      </w:pPr>
    </w:p>
    <w:p w14:paraId="01FDD35C" w14:textId="4D56550B" w:rsidR="00162AF1" w:rsidRPr="00EC296C" w:rsidRDefault="00162AF1" w:rsidP="00162AF1">
      <w:pPr>
        <w:jc w:val="both"/>
        <w:rPr>
          <w:rFonts w:ascii="Calibri" w:hAnsi="Calibri" w:cs="Calibri"/>
          <w:sz w:val="24"/>
          <w:szCs w:val="24"/>
        </w:rPr>
      </w:pPr>
      <w:r w:rsidRPr="00EC296C">
        <w:rPr>
          <w:rFonts w:ascii="Calibri" w:hAnsi="Calibri" w:cs="Calibri"/>
          <w:b/>
          <w:sz w:val="24"/>
          <w:szCs w:val="24"/>
        </w:rPr>
        <w:t>Signature:</w:t>
      </w:r>
      <w:r w:rsidRPr="00EC296C">
        <w:rPr>
          <w:rFonts w:ascii="Calibri" w:hAnsi="Calibri" w:cs="Calibri"/>
          <w:sz w:val="24"/>
          <w:szCs w:val="24"/>
        </w:rPr>
        <w:t xml:space="preserve"> </w:t>
      </w:r>
      <w:r w:rsidR="006B0DCF" w:rsidRPr="00EC296C">
        <w:rPr>
          <w:rFonts w:ascii="Calibri" w:hAnsi="Calibri" w:cs="Calibri"/>
          <w:b/>
          <w:bCs/>
          <w:noProof/>
          <w:sz w:val="24"/>
          <w:szCs w:val="24"/>
          <w:lang w:val="en-GB"/>
        </w:rPr>
        <w:drawing>
          <wp:inline distT="0" distB="0" distL="0" distR="0" wp14:anchorId="0409760B" wp14:editId="2AFBC565">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p>
    <w:p w14:paraId="01A22374" w14:textId="77777777" w:rsidR="00162AF1" w:rsidRPr="00EC296C" w:rsidRDefault="00162AF1" w:rsidP="00162AF1">
      <w:pPr>
        <w:jc w:val="both"/>
        <w:rPr>
          <w:rFonts w:ascii="Calibri" w:hAnsi="Calibri" w:cs="Calibri"/>
          <w:sz w:val="24"/>
          <w:szCs w:val="24"/>
        </w:rPr>
      </w:pPr>
      <w:r w:rsidRPr="00EC296C">
        <w:rPr>
          <w:rFonts w:ascii="Calibri" w:hAnsi="Calibri" w:cs="Calibri"/>
          <w:b/>
          <w:sz w:val="24"/>
          <w:szCs w:val="24"/>
        </w:rPr>
        <w:t>Position:</w:t>
      </w:r>
      <w:r w:rsidRPr="00EC296C">
        <w:rPr>
          <w:rFonts w:ascii="Calibri" w:hAnsi="Calibri" w:cs="Calibri"/>
          <w:sz w:val="24"/>
          <w:szCs w:val="24"/>
        </w:rPr>
        <w:t xml:space="preserve"> Managing Director</w:t>
      </w:r>
    </w:p>
    <w:p w14:paraId="4436C101" w14:textId="5799310E" w:rsidR="00162AF1" w:rsidRPr="00EC296C" w:rsidRDefault="00162AF1" w:rsidP="00162AF1">
      <w:pPr>
        <w:jc w:val="both"/>
        <w:rPr>
          <w:rFonts w:ascii="Calibri" w:hAnsi="Calibri" w:cs="Calibri"/>
          <w:sz w:val="24"/>
          <w:szCs w:val="24"/>
        </w:rPr>
      </w:pPr>
      <w:r w:rsidRPr="00EC296C">
        <w:rPr>
          <w:rFonts w:ascii="Calibri" w:hAnsi="Calibri" w:cs="Calibri"/>
          <w:b/>
          <w:sz w:val="24"/>
          <w:szCs w:val="24"/>
        </w:rPr>
        <w:t>Date:</w:t>
      </w:r>
      <w:r w:rsidRPr="00EC296C">
        <w:rPr>
          <w:rFonts w:ascii="Calibri" w:hAnsi="Calibri" w:cs="Calibri"/>
          <w:sz w:val="24"/>
          <w:szCs w:val="24"/>
        </w:rPr>
        <w:t xml:space="preserve"> </w:t>
      </w:r>
      <w:r w:rsidR="00BA06F5" w:rsidRPr="00EC296C">
        <w:rPr>
          <w:rFonts w:ascii="Calibri" w:hAnsi="Calibri" w:cs="Calibri"/>
          <w:sz w:val="24"/>
          <w:szCs w:val="24"/>
        </w:rPr>
        <w:t>01.06.202</w:t>
      </w:r>
      <w:r w:rsidR="00AB4A5B">
        <w:rPr>
          <w:rFonts w:ascii="Calibri" w:hAnsi="Calibri" w:cs="Calibri"/>
          <w:sz w:val="24"/>
          <w:szCs w:val="24"/>
        </w:rPr>
        <w:t>6</w:t>
      </w:r>
    </w:p>
    <w:p w14:paraId="0A2939D8" w14:textId="77777777" w:rsidR="00CB095C" w:rsidRPr="00EC296C" w:rsidRDefault="00CB095C" w:rsidP="00714FF6">
      <w:pPr>
        <w:rPr>
          <w:rFonts w:ascii="Calibri" w:hAnsi="Calibri" w:cs="Calibri"/>
          <w:sz w:val="24"/>
          <w:szCs w:val="24"/>
        </w:rPr>
      </w:pPr>
    </w:p>
    <w:sectPr w:rsidR="00CB095C" w:rsidRPr="00EC296C" w:rsidSect="00162AF1">
      <w:headerReference w:type="default" r:id="rId9"/>
      <w:footerReference w:type="default" r:id="rId10"/>
      <w:pgSz w:w="11906" w:h="16838" w:code="9"/>
      <w:pgMar w:top="936" w:right="936" w:bottom="936" w:left="936" w:header="113"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A81FC" w14:textId="77777777" w:rsidR="00570445" w:rsidRDefault="00570445" w:rsidP="006E04EF">
      <w:r>
        <w:separator/>
      </w:r>
    </w:p>
  </w:endnote>
  <w:endnote w:type="continuationSeparator" w:id="0">
    <w:p w14:paraId="3316F16B" w14:textId="77777777" w:rsidR="00570445" w:rsidRDefault="00570445"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D927" w14:textId="7097D790" w:rsidR="00F85113" w:rsidRDefault="000F60ED" w:rsidP="00162AF1">
    <w:pPr>
      <w:pStyle w:val="Footer"/>
      <w:tabs>
        <w:tab w:val="clear" w:pos="4680"/>
        <w:tab w:val="clear" w:pos="9360"/>
        <w:tab w:val="left" w:pos="3170"/>
      </w:tabs>
    </w:pPr>
    <w:r w:rsidRPr="009C2744">
      <w:rPr>
        <w:noProof/>
        <w:color w:val="404040" w:themeColor="text1" w:themeTint="BF"/>
      </w:rPr>
      <mc:AlternateContent>
        <mc:Choice Requires="wps">
          <w:drawing>
            <wp:anchor distT="182880" distB="182880" distL="114300" distR="114300" simplePos="0" relativeHeight="251662336" behindDoc="0" locked="0" layoutInCell="1" allowOverlap="0" wp14:anchorId="0C3597C4" wp14:editId="7F0BF5C5">
              <wp:simplePos x="0" y="0"/>
              <wp:positionH relativeFrom="page">
                <wp:posOffset>596900</wp:posOffset>
              </wp:positionH>
              <wp:positionV relativeFrom="page">
                <wp:posOffset>9950451</wp:posOffset>
              </wp:positionV>
              <wp:extent cx="5943600" cy="279400"/>
              <wp:effectExtent l="0" t="0" r="10160" b="6350"/>
              <wp:wrapTopAndBottom/>
              <wp:docPr id="629110874" name="Text Box 4" descr="Color-block footer displaying page number"/>
              <wp:cNvGraphicFramePr/>
              <a:graphic xmlns:a="http://schemas.openxmlformats.org/drawingml/2006/main">
                <a:graphicData uri="http://schemas.microsoft.com/office/word/2010/wordprocessingShape">
                  <wps:wsp>
                    <wps:cNvSpPr txBox="1"/>
                    <wps:spPr>
                      <a:xfrm>
                        <a:off x="0" y="0"/>
                        <a:ext cx="594360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0F60ED" w14:paraId="2F806EB5" w14:textId="77777777" w:rsidTr="009D1C47">
                            <w:trPr>
                              <w:trHeight w:hRule="exact" w:val="360"/>
                            </w:trPr>
                            <w:tc>
                              <w:tcPr>
                                <w:tcW w:w="100" w:type="pct"/>
                                <w:shd w:val="clear" w:color="auto" w:fill="000000" w:themeFill="text1"/>
                                <w:vAlign w:val="center"/>
                              </w:tcPr>
                              <w:p w14:paraId="5298BCCA" w14:textId="77777777" w:rsidR="000F60ED" w:rsidRDefault="000F60ED">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488F6E98" w14:textId="2123FF1C" w:rsidR="000F60ED" w:rsidRPr="009C2744" w:rsidRDefault="000F60ED">
                                <w:pPr>
                                  <w:pStyle w:val="Footer"/>
                                  <w:tabs>
                                    <w:tab w:val="clear" w:pos="4680"/>
                                    <w:tab w:val="clear" w:pos="9360"/>
                                  </w:tabs>
                                  <w:spacing w:before="40" w:after="40"/>
                                  <w:ind w:left="144" w:right="144"/>
                                </w:pPr>
                                <w:r>
                                  <w:t xml:space="preserve">QBD.24 Issue </w:t>
                                </w:r>
                                <w:r w:rsidR="004E345F">
                                  <w:t>D</w:t>
                                </w:r>
                                <w:r>
                                  <w:t>ate: 01/0</w:t>
                                </w:r>
                                <w:r w:rsidR="009D1C47">
                                  <w:t>6</w:t>
                                </w:r>
                                <w:r>
                                  <w:t>/202</w:t>
                                </w:r>
                                <w:r w:rsidR="00AB4A5B">
                                  <w:t>6</w:t>
                                </w:r>
                                <w:r>
                                  <w:t xml:space="preserve"> issue </w:t>
                                </w:r>
                                <w:r w:rsidR="009D1C47">
                                  <w:t>1</w:t>
                                </w:r>
                              </w:p>
                            </w:tc>
                            <w:tc>
                              <w:tcPr>
                                <w:tcW w:w="250" w:type="pct"/>
                                <w:shd w:val="clear" w:color="auto" w:fill="A50505" w:themeFill="accent1"/>
                                <w:vAlign w:val="center"/>
                              </w:tcPr>
                              <w:p w14:paraId="4192958F" w14:textId="77777777" w:rsidR="000F60ED" w:rsidRDefault="000F60ED">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6D23F4D6" w14:textId="77777777" w:rsidR="000F60ED" w:rsidRDefault="000F60ED">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C3597C4" id="_x0000_t202" coordsize="21600,21600" o:spt="202" path="m,l,21600r21600,l21600,xe">
              <v:stroke joinstyle="miter"/>
              <v:path gradientshapeok="t" o:connecttype="rect"/>
            </v:shapetype>
            <v:shape id="Text Box 4" o:spid="_x0000_s1027" type="#_x0000_t202" alt="Color-block footer displaying page number" style="position:absolute;margin-left:47pt;margin-top:783.5pt;width:468pt;height:22pt;z-index:251662336;visibility:visible;mso-wrap-style:square;mso-width-percent:1000;mso-height-percent:0;mso-wrap-distance-left:9pt;mso-wrap-distance-top:14.4pt;mso-wrap-distance-right:9pt;mso-wrap-distance-bottom:14.4pt;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0F60ED" w14:paraId="2F806EB5" w14:textId="77777777" w:rsidTr="009D1C47">
                      <w:trPr>
                        <w:trHeight w:hRule="exact" w:val="360"/>
                      </w:trPr>
                      <w:tc>
                        <w:tcPr>
                          <w:tcW w:w="100" w:type="pct"/>
                          <w:shd w:val="clear" w:color="auto" w:fill="000000" w:themeFill="text1"/>
                          <w:vAlign w:val="center"/>
                        </w:tcPr>
                        <w:p w14:paraId="5298BCCA" w14:textId="77777777" w:rsidR="000F60ED" w:rsidRDefault="000F60ED">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488F6E98" w14:textId="2123FF1C" w:rsidR="000F60ED" w:rsidRPr="009C2744" w:rsidRDefault="000F60ED">
                          <w:pPr>
                            <w:pStyle w:val="Footer"/>
                            <w:tabs>
                              <w:tab w:val="clear" w:pos="4680"/>
                              <w:tab w:val="clear" w:pos="9360"/>
                            </w:tabs>
                            <w:spacing w:before="40" w:after="40"/>
                            <w:ind w:left="144" w:right="144"/>
                          </w:pPr>
                          <w:r>
                            <w:t xml:space="preserve">QBD.24 Issue </w:t>
                          </w:r>
                          <w:r w:rsidR="004E345F">
                            <w:t>D</w:t>
                          </w:r>
                          <w:r>
                            <w:t>ate: 01/0</w:t>
                          </w:r>
                          <w:r w:rsidR="009D1C47">
                            <w:t>6</w:t>
                          </w:r>
                          <w:r>
                            <w:t>/202</w:t>
                          </w:r>
                          <w:r w:rsidR="00AB4A5B">
                            <w:t>6</w:t>
                          </w:r>
                          <w:r>
                            <w:t xml:space="preserve"> issue </w:t>
                          </w:r>
                          <w:r w:rsidR="009D1C47">
                            <w:t>1</w:t>
                          </w:r>
                        </w:p>
                      </w:tc>
                      <w:tc>
                        <w:tcPr>
                          <w:tcW w:w="250" w:type="pct"/>
                          <w:shd w:val="clear" w:color="auto" w:fill="A50505" w:themeFill="accent1"/>
                          <w:vAlign w:val="center"/>
                        </w:tcPr>
                        <w:p w14:paraId="4192958F" w14:textId="77777777" w:rsidR="000F60ED" w:rsidRDefault="000F60ED">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6D23F4D6" w14:textId="77777777" w:rsidR="000F60ED" w:rsidRDefault="000F60ED">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62FB0" w14:textId="77777777" w:rsidR="00570445" w:rsidRDefault="00570445" w:rsidP="006E04EF">
      <w:r>
        <w:separator/>
      </w:r>
    </w:p>
  </w:footnote>
  <w:footnote w:type="continuationSeparator" w:id="0">
    <w:p w14:paraId="15D62B77" w14:textId="77777777" w:rsidR="00570445" w:rsidRDefault="00570445"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5DBF" w14:textId="77777777" w:rsidR="009D1C47" w:rsidRDefault="009D1C47" w:rsidP="005C0E7D">
    <w:pPr>
      <w:pStyle w:val="Header"/>
    </w:pPr>
  </w:p>
  <w:p w14:paraId="7A541BB4" w14:textId="49DFDE63" w:rsidR="009D1C47" w:rsidRPr="005C0E7D" w:rsidRDefault="009D1C47" w:rsidP="005C0E7D">
    <w:pPr>
      <w:pStyle w:val="Header"/>
    </w:pPr>
    <w:r>
      <w:rPr>
        <w:noProof/>
      </w:rPr>
      <w:drawing>
        <wp:anchor distT="0" distB="0" distL="0" distR="0" simplePos="0" relativeHeight="251665408" behindDoc="0" locked="0" layoutInCell="1" allowOverlap="1" wp14:anchorId="07B7C7D9" wp14:editId="307A8243">
          <wp:simplePos x="0" y="0"/>
          <wp:positionH relativeFrom="page">
            <wp:posOffset>488950</wp:posOffset>
          </wp:positionH>
          <wp:positionV relativeFrom="page">
            <wp:posOffset>755650</wp:posOffset>
          </wp:positionV>
          <wp:extent cx="1257300" cy="781050"/>
          <wp:effectExtent l="0" t="0" r="0" b="0"/>
          <wp:wrapNone/>
          <wp:docPr id="1"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4384" behindDoc="0" locked="0" layoutInCell="1" allowOverlap="0" wp14:anchorId="66E4012E" wp14:editId="540E2E6E">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2700" b="19050"/>
              <wp:wrapTopAndBottom/>
              <wp:docPr id="1866580915"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A64DBE1" w14:textId="77777777" w:rsidR="009D1C47" w:rsidRDefault="009D1C47">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66E4012E"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4384;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" o:allowoverlap="f" fillcolor="#92d050" strokecolor="black [3213]" strokeweight="1.5pt">
              <v:textbox inset="0,0,0,0">
                <w:txbxContent>
                  <w:p w14:paraId="2A64DBE1" w14:textId="77777777" w:rsidR="009D1C47" w:rsidRDefault="009D1C47">
                    <w:pPr>
                      <w:pStyle w:val="NoSpacing"/>
                    </w:pPr>
                  </w:p>
                </w:txbxContent>
              </v:textbox>
              <w10:wrap type="topAndBottom" anchorx="page" anchory="page"/>
            </v:shape>
          </w:pict>
        </mc:Fallback>
      </mc:AlternateContent>
    </w:r>
  </w:p>
  <w:p w14:paraId="1E4B8FED" w14:textId="37E20B84" w:rsidR="00F85113" w:rsidRDefault="00F85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946"/>
    <w:multiLevelType w:val="hybridMultilevel"/>
    <w:tmpl w:val="1E422328"/>
    <w:lvl w:ilvl="0" w:tplc="93EA07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F09F5"/>
    <w:multiLevelType w:val="hybridMultilevel"/>
    <w:tmpl w:val="4544CA10"/>
    <w:lvl w:ilvl="0" w:tplc="49583C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A54379"/>
    <w:multiLevelType w:val="hybridMultilevel"/>
    <w:tmpl w:val="BA3CF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312266"/>
    <w:multiLevelType w:val="hybridMultilevel"/>
    <w:tmpl w:val="1D664626"/>
    <w:lvl w:ilvl="0" w:tplc="EA9E4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494565"/>
    <w:multiLevelType w:val="hybridMultilevel"/>
    <w:tmpl w:val="92CE91D8"/>
    <w:lvl w:ilvl="0" w:tplc="6268C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3F60DC"/>
    <w:multiLevelType w:val="hybridMultilevel"/>
    <w:tmpl w:val="7156782A"/>
    <w:lvl w:ilvl="0" w:tplc="3EC6A6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0D66E5"/>
    <w:multiLevelType w:val="hybridMultilevel"/>
    <w:tmpl w:val="4B52209A"/>
    <w:lvl w:ilvl="0" w:tplc="77DEED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7B4613"/>
    <w:multiLevelType w:val="hybridMultilevel"/>
    <w:tmpl w:val="2FC88DD8"/>
    <w:lvl w:ilvl="0" w:tplc="EE5AB120">
      <w:start w:val="1"/>
      <w:numFmt w:val="bullet"/>
      <w:pStyle w:val="BulletPoint1"/>
      <w:lvlText w:val=""/>
      <w:lvlJc w:val="left"/>
      <w:pPr>
        <w:ind w:left="720" w:hanging="360"/>
      </w:pPr>
      <w:rPr>
        <w:rFonts w:ascii="Symbol" w:hAnsi="Symbol" w:hint="default"/>
        <w:sz w:val="20"/>
        <w:szCs w:val="20"/>
      </w:rPr>
    </w:lvl>
    <w:lvl w:ilvl="1" w:tplc="16E83184">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C43B7"/>
    <w:multiLevelType w:val="hybridMultilevel"/>
    <w:tmpl w:val="F28A2458"/>
    <w:lvl w:ilvl="0" w:tplc="D17C36BA">
      <w:start w:val="1"/>
      <w:numFmt w:val="lowerLetter"/>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1067B5"/>
    <w:multiLevelType w:val="hybridMultilevel"/>
    <w:tmpl w:val="66CC3EB2"/>
    <w:lvl w:ilvl="0" w:tplc="93EA07CE">
      <w:start w:val="1"/>
      <w:numFmt w:val="decimal"/>
      <w:lvlText w:val="%1."/>
      <w:lvlJc w:val="right"/>
      <w:pPr>
        <w:ind w:left="360" w:hanging="360"/>
      </w:pPr>
      <w:rPr>
        <w:rFonts w:hint="default"/>
      </w:rPr>
    </w:lvl>
    <w:lvl w:ilvl="1" w:tplc="7C321D6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54640832">
    <w:abstractNumId w:val="8"/>
  </w:num>
  <w:num w:numId="2" w16cid:durableId="284240795">
    <w:abstractNumId w:val="7"/>
  </w:num>
  <w:num w:numId="3" w16cid:durableId="505442445">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890456139">
    <w:abstractNumId w:val="10"/>
  </w:num>
  <w:num w:numId="5" w16cid:durableId="1355812645">
    <w:abstractNumId w:val="1"/>
  </w:num>
  <w:num w:numId="6" w16cid:durableId="1028873309">
    <w:abstractNumId w:val="0"/>
  </w:num>
  <w:num w:numId="7" w16cid:durableId="246381775">
    <w:abstractNumId w:val="9"/>
  </w:num>
  <w:num w:numId="8" w16cid:durableId="1619799091">
    <w:abstractNumId w:val="4"/>
  </w:num>
  <w:num w:numId="9" w16cid:durableId="959069133">
    <w:abstractNumId w:val="5"/>
  </w:num>
  <w:num w:numId="10" w16cid:durableId="1445925532">
    <w:abstractNumId w:val="3"/>
  </w:num>
  <w:num w:numId="11" w16cid:durableId="86116531">
    <w:abstractNumId w:val="6"/>
  </w:num>
  <w:num w:numId="12" w16cid:durableId="2110084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15560"/>
    <w:rsid w:val="0002097C"/>
    <w:rsid w:val="00025189"/>
    <w:rsid w:val="00030AE0"/>
    <w:rsid w:val="00052730"/>
    <w:rsid w:val="00080053"/>
    <w:rsid w:val="000A5130"/>
    <w:rsid w:val="000B4CA5"/>
    <w:rsid w:val="000D22A0"/>
    <w:rsid w:val="000D26E6"/>
    <w:rsid w:val="000D3776"/>
    <w:rsid w:val="000E1620"/>
    <w:rsid w:val="000F60ED"/>
    <w:rsid w:val="000F64ED"/>
    <w:rsid w:val="00107DB9"/>
    <w:rsid w:val="0011392A"/>
    <w:rsid w:val="00124E78"/>
    <w:rsid w:val="00137543"/>
    <w:rsid w:val="00144600"/>
    <w:rsid w:val="0014703F"/>
    <w:rsid w:val="00151575"/>
    <w:rsid w:val="00162AF1"/>
    <w:rsid w:val="001732B6"/>
    <w:rsid w:val="001971B4"/>
    <w:rsid w:val="001A5F13"/>
    <w:rsid w:val="001B434A"/>
    <w:rsid w:val="001B4783"/>
    <w:rsid w:val="001B632C"/>
    <w:rsid w:val="001B6D84"/>
    <w:rsid w:val="001C229B"/>
    <w:rsid w:val="001C5712"/>
    <w:rsid w:val="001E0D3B"/>
    <w:rsid w:val="001F6D7E"/>
    <w:rsid w:val="00232ED8"/>
    <w:rsid w:val="00240B73"/>
    <w:rsid w:val="00246ED8"/>
    <w:rsid w:val="00256CCA"/>
    <w:rsid w:val="00283A32"/>
    <w:rsid w:val="00294ABF"/>
    <w:rsid w:val="002A7BC6"/>
    <w:rsid w:val="002B48D9"/>
    <w:rsid w:val="002D092B"/>
    <w:rsid w:val="002E6D81"/>
    <w:rsid w:val="002E779D"/>
    <w:rsid w:val="002F7436"/>
    <w:rsid w:val="00332B42"/>
    <w:rsid w:val="00343785"/>
    <w:rsid w:val="00356FDA"/>
    <w:rsid w:val="00363F13"/>
    <w:rsid w:val="003751BE"/>
    <w:rsid w:val="003828BA"/>
    <w:rsid w:val="00384D3A"/>
    <w:rsid w:val="003A3519"/>
    <w:rsid w:val="003A4454"/>
    <w:rsid w:val="003A6266"/>
    <w:rsid w:val="003C6C9E"/>
    <w:rsid w:val="003C7ADF"/>
    <w:rsid w:val="003E1BF3"/>
    <w:rsid w:val="0040526A"/>
    <w:rsid w:val="00405E31"/>
    <w:rsid w:val="0042081D"/>
    <w:rsid w:val="00420EF4"/>
    <w:rsid w:val="00420F60"/>
    <w:rsid w:val="00423A99"/>
    <w:rsid w:val="00426C40"/>
    <w:rsid w:val="00432CBF"/>
    <w:rsid w:val="00434BBF"/>
    <w:rsid w:val="00437B76"/>
    <w:rsid w:val="0044216B"/>
    <w:rsid w:val="00446A3F"/>
    <w:rsid w:val="004550D6"/>
    <w:rsid w:val="004768F4"/>
    <w:rsid w:val="00492487"/>
    <w:rsid w:val="00495012"/>
    <w:rsid w:val="00497E1D"/>
    <w:rsid w:val="004C2293"/>
    <w:rsid w:val="004C346F"/>
    <w:rsid w:val="004D196A"/>
    <w:rsid w:val="004E345F"/>
    <w:rsid w:val="004E3547"/>
    <w:rsid w:val="004F0890"/>
    <w:rsid w:val="004F08E5"/>
    <w:rsid w:val="004F3472"/>
    <w:rsid w:val="004F6650"/>
    <w:rsid w:val="005224EB"/>
    <w:rsid w:val="00523A8B"/>
    <w:rsid w:val="00524ED3"/>
    <w:rsid w:val="00570445"/>
    <w:rsid w:val="00592BC2"/>
    <w:rsid w:val="00595EB7"/>
    <w:rsid w:val="00596B85"/>
    <w:rsid w:val="005975CA"/>
    <w:rsid w:val="005A141C"/>
    <w:rsid w:val="005A2763"/>
    <w:rsid w:val="005B3C56"/>
    <w:rsid w:val="005C09E0"/>
    <w:rsid w:val="005D7890"/>
    <w:rsid w:val="005E296E"/>
    <w:rsid w:val="005F2613"/>
    <w:rsid w:val="006041AA"/>
    <w:rsid w:val="006101BD"/>
    <w:rsid w:val="0061224C"/>
    <w:rsid w:val="006249A5"/>
    <w:rsid w:val="006420F3"/>
    <w:rsid w:val="006654FB"/>
    <w:rsid w:val="0066678C"/>
    <w:rsid w:val="0067141B"/>
    <w:rsid w:val="00671F60"/>
    <w:rsid w:val="006821B0"/>
    <w:rsid w:val="006830E2"/>
    <w:rsid w:val="0068580B"/>
    <w:rsid w:val="00695AFB"/>
    <w:rsid w:val="006B0DCF"/>
    <w:rsid w:val="006E04EF"/>
    <w:rsid w:val="00702034"/>
    <w:rsid w:val="00702D18"/>
    <w:rsid w:val="00704FAD"/>
    <w:rsid w:val="007102E7"/>
    <w:rsid w:val="00714FF6"/>
    <w:rsid w:val="00731319"/>
    <w:rsid w:val="007347CC"/>
    <w:rsid w:val="007421D7"/>
    <w:rsid w:val="0075316F"/>
    <w:rsid w:val="00773956"/>
    <w:rsid w:val="00782A19"/>
    <w:rsid w:val="00790B51"/>
    <w:rsid w:val="007A028D"/>
    <w:rsid w:val="007A6BEE"/>
    <w:rsid w:val="007D0593"/>
    <w:rsid w:val="007D564D"/>
    <w:rsid w:val="007E5F5F"/>
    <w:rsid w:val="007F624D"/>
    <w:rsid w:val="00807D21"/>
    <w:rsid w:val="00814E47"/>
    <w:rsid w:val="008173C3"/>
    <w:rsid w:val="00823C39"/>
    <w:rsid w:val="00831EED"/>
    <w:rsid w:val="00847076"/>
    <w:rsid w:val="0085026C"/>
    <w:rsid w:val="00851C56"/>
    <w:rsid w:val="00880EE5"/>
    <w:rsid w:val="008839A6"/>
    <w:rsid w:val="008A75A7"/>
    <w:rsid w:val="008E30F9"/>
    <w:rsid w:val="008E3529"/>
    <w:rsid w:val="008E52AF"/>
    <w:rsid w:val="00904FA8"/>
    <w:rsid w:val="0091626F"/>
    <w:rsid w:val="00916C68"/>
    <w:rsid w:val="00921F19"/>
    <w:rsid w:val="00922CC2"/>
    <w:rsid w:val="00923728"/>
    <w:rsid w:val="00963475"/>
    <w:rsid w:val="009807FE"/>
    <w:rsid w:val="00980BF1"/>
    <w:rsid w:val="00992CB1"/>
    <w:rsid w:val="009A7B71"/>
    <w:rsid w:val="009D1C47"/>
    <w:rsid w:val="009D2C88"/>
    <w:rsid w:val="009D4984"/>
    <w:rsid w:val="009F1EBE"/>
    <w:rsid w:val="009F2D4B"/>
    <w:rsid w:val="00A04B83"/>
    <w:rsid w:val="00A15710"/>
    <w:rsid w:val="00A16B66"/>
    <w:rsid w:val="00A22F22"/>
    <w:rsid w:val="00A415C0"/>
    <w:rsid w:val="00A463C5"/>
    <w:rsid w:val="00A51AAA"/>
    <w:rsid w:val="00A5295E"/>
    <w:rsid w:val="00AB4A5B"/>
    <w:rsid w:val="00AC6A8A"/>
    <w:rsid w:val="00AE5C65"/>
    <w:rsid w:val="00AF6C39"/>
    <w:rsid w:val="00B06F8A"/>
    <w:rsid w:val="00B155B5"/>
    <w:rsid w:val="00B20FB6"/>
    <w:rsid w:val="00B270AB"/>
    <w:rsid w:val="00B352C2"/>
    <w:rsid w:val="00B566A9"/>
    <w:rsid w:val="00B76913"/>
    <w:rsid w:val="00B8308B"/>
    <w:rsid w:val="00BA024B"/>
    <w:rsid w:val="00BA06F5"/>
    <w:rsid w:val="00BD1CAB"/>
    <w:rsid w:val="00BD1FCE"/>
    <w:rsid w:val="00BF2CF1"/>
    <w:rsid w:val="00C02E8C"/>
    <w:rsid w:val="00C156D9"/>
    <w:rsid w:val="00C337BA"/>
    <w:rsid w:val="00C36FD3"/>
    <w:rsid w:val="00C513DF"/>
    <w:rsid w:val="00C51A40"/>
    <w:rsid w:val="00C52430"/>
    <w:rsid w:val="00C52B73"/>
    <w:rsid w:val="00C54B91"/>
    <w:rsid w:val="00C57121"/>
    <w:rsid w:val="00C62525"/>
    <w:rsid w:val="00C92259"/>
    <w:rsid w:val="00CA3373"/>
    <w:rsid w:val="00CB095C"/>
    <w:rsid w:val="00CB1921"/>
    <w:rsid w:val="00CC4ABA"/>
    <w:rsid w:val="00CC7D0C"/>
    <w:rsid w:val="00CD0E2D"/>
    <w:rsid w:val="00CD5619"/>
    <w:rsid w:val="00CE5FDA"/>
    <w:rsid w:val="00CF37EB"/>
    <w:rsid w:val="00CF763C"/>
    <w:rsid w:val="00D24148"/>
    <w:rsid w:val="00D253C8"/>
    <w:rsid w:val="00D25EF4"/>
    <w:rsid w:val="00D47C70"/>
    <w:rsid w:val="00D614D3"/>
    <w:rsid w:val="00D84B9F"/>
    <w:rsid w:val="00DA155F"/>
    <w:rsid w:val="00DA6CF5"/>
    <w:rsid w:val="00DA7551"/>
    <w:rsid w:val="00DB55F1"/>
    <w:rsid w:val="00DD187C"/>
    <w:rsid w:val="00E04802"/>
    <w:rsid w:val="00E0736E"/>
    <w:rsid w:val="00E306C4"/>
    <w:rsid w:val="00E469E4"/>
    <w:rsid w:val="00E557ED"/>
    <w:rsid w:val="00E64AB3"/>
    <w:rsid w:val="00E66858"/>
    <w:rsid w:val="00E877D8"/>
    <w:rsid w:val="00E96CEE"/>
    <w:rsid w:val="00E96F8D"/>
    <w:rsid w:val="00EA73A9"/>
    <w:rsid w:val="00EB394E"/>
    <w:rsid w:val="00EB774F"/>
    <w:rsid w:val="00EC296C"/>
    <w:rsid w:val="00ED26A6"/>
    <w:rsid w:val="00ED54D2"/>
    <w:rsid w:val="00EF4C35"/>
    <w:rsid w:val="00F01C1A"/>
    <w:rsid w:val="00F03510"/>
    <w:rsid w:val="00F050C4"/>
    <w:rsid w:val="00F14FB7"/>
    <w:rsid w:val="00F258AA"/>
    <w:rsid w:val="00F33240"/>
    <w:rsid w:val="00F3458E"/>
    <w:rsid w:val="00F44AF8"/>
    <w:rsid w:val="00F46139"/>
    <w:rsid w:val="00F564F2"/>
    <w:rsid w:val="00F56C45"/>
    <w:rsid w:val="00F65A51"/>
    <w:rsid w:val="00F75450"/>
    <w:rsid w:val="00F7588E"/>
    <w:rsid w:val="00F85113"/>
    <w:rsid w:val="00F86E65"/>
    <w:rsid w:val="00FA0C5C"/>
    <w:rsid w:val="00FA4BCA"/>
    <w:rsid w:val="00FA6386"/>
    <w:rsid w:val="00FA76A1"/>
    <w:rsid w:val="00FB38CE"/>
    <w:rsid w:val="00FD4D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28"/>
  </w:style>
  <w:style w:type="paragraph" w:styleId="Heading1">
    <w:name w:val="heading 1"/>
    <w:basedOn w:val="Normal"/>
    <w:next w:val="Normal"/>
    <w:link w:val="Heading1Char"/>
    <w:uiPriority w:val="9"/>
    <w:qFormat/>
    <w:rsid w:val="00923728"/>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923728"/>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923728"/>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923728"/>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923728"/>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923728"/>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923728"/>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923728"/>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923728"/>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92372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23728"/>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923728"/>
    <w:pPr>
      <w:spacing w:after="0" w:line="240" w:lineRule="auto"/>
    </w:pPr>
  </w:style>
  <w:style w:type="character" w:customStyle="1" w:styleId="Heading2Char">
    <w:name w:val="Heading 2 Char"/>
    <w:basedOn w:val="DefaultParagraphFont"/>
    <w:link w:val="Heading2"/>
    <w:uiPriority w:val="9"/>
    <w:rsid w:val="00923728"/>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923728"/>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923728"/>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520202" w:themeColor="accent1" w:themeShade="80"/>
      <w:sz w:val="24"/>
      <w:szCs w:val="24"/>
    </w:rPr>
  </w:style>
  <w:style w:type="paragraph" w:customStyle="1" w:styleId="BulletPoint1">
    <w:name w:val="Bullet Point 1"/>
    <w:basedOn w:val="TableText"/>
    <w:link w:val="BulletPoint1Char"/>
    <w:uiPriority w:val="1"/>
    <w:rsid w:val="004F08E5"/>
    <w:pPr>
      <w:numPr>
        <w:numId w:val="1"/>
      </w:numPr>
      <w:jc w:val="both"/>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6654FB"/>
    <w:pPr>
      <w:numPr>
        <w:ilvl w:val="1"/>
        <w:numId w:val="1"/>
      </w:numPr>
      <w:ind w:left="1080"/>
      <w:jc w:val="both"/>
    </w:pPr>
  </w:style>
  <w:style w:type="character" w:customStyle="1" w:styleId="BulletPoint1Char">
    <w:name w:val="Bullet Point 1 Char"/>
    <w:basedOn w:val="TableTextChar"/>
    <w:link w:val="BulletPoint1"/>
    <w:uiPriority w:val="1"/>
    <w:rsid w:val="004F08E5"/>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6654FB"/>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923728"/>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CC4ABA"/>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91626F"/>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91626F"/>
    <w:rPr>
      <w:rFonts w:ascii="Arial" w:eastAsia="Arial" w:hAnsi="Arial" w:cs="Arial"/>
      <w:sz w:val="16"/>
      <w:szCs w:val="16"/>
    </w:rPr>
  </w:style>
  <w:style w:type="character" w:customStyle="1" w:styleId="Heading5Char">
    <w:name w:val="Heading 5 Char"/>
    <w:basedOn w:val="DefaultParagraphFont"/>
    <w:link w:val="Heading5"/>
    <w:uiPriority w:val="9"/>
    <w:semiHidden/>
    <w:rsid w:val="00923728"/>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923728"/>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923728"/>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923728"/>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923728"/>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923728"/>
    <w:pPr>
      <w:spacing w:line="240" w:lineRule="auto"/>
    </w:pPr>
    <w:rPr>
      <w:b/>
      <w:bCs/>
      <w:smallCaps/>
      <w:color w:val="44546A" w:themeColor="text2"/>
    </w:rPr>
  </w:style>
  <w:style w:type="paragraph" w:styleId="Subtitle">
    <w:name w:val="Subtitle"/>
    <w:basedOn w:val="Normal"/>
    <w:next w:val="Normal"/>
    <w:link w:val="SubtitleChar"/>
    <w:uiPriority w:val="11"/>
    <w:qFormat/>
    <w:rsid w:val="00923728"/>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923728"/>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923728"/>
    <w:rPr>
      <w:b/>
      <w:bCs/>
    </w:rPr>
  </w:style>
  <w:style w:type="character" w:styleId="Emphasis">
    <w:name w:val="Emphasis"/>
    <w:basedOn w:val="DefaultParagraphFont"/>
    <w:uiPriority w:val="20"/>
    <w:qFormat/>
    <w:rsid w:val="00923728"/>
    <w:rPr>
      <w:i/>
      <w:iCs/>
    </w:rPr>
  </w:style>
  <w:style w:type="paragraph" w:styleId="Quote">
    <w:name w:val="Quote"/>
    <w:basedOn w:val="Normal"/>
    <w:next w:val="Normal"/>
    <w:link w:val="QuoteChar"/>
    <w:uiPriority w:val="29"/>
    <w:qFormat/>
    <w:rsid w:val="0092372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23728"/>
    <w:rPr>
      <w:color w:val="44546A" w:themeColor="text2"/>
      <w:sz w:val="24"/>
      <w:szCs w:val="24"/>
    </w:rPr>
  </w:style>
  <w:style w:type="paragraph" w:styleId="IntenseQuote">
    <w:name w:val="Intense Quote"/>
    <w:basedOn w:val="Normal"/>
    <w:next w:val="Normal"/>
    <w:link w:val="IntenseQuoteChar"/>
    <w:uiPriority w:val="30"/>
    <w:qFormat/>
    <w:rsid w:val="0092372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2372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23728"/>
    <w:rPr>
      <w:i/>
      <w:iCs/>
      <w:color w:val="595959" w:themeColor="text1" w:themeTint="A6"/>
    </w:rPr>
  </w:style>
  <w:style w:type="character" w:styleId="IntenseEmphasis">
    <w:name w:val="Intense Emphasis"/>
    <w:basedOn w:val="DefaultParagraphFont"/>
    <w:uiPriority w:val="21"/>
    <w:qFormat/>
    <w:rsid w:val="00923728"/>
    <w:rPr>
      <w:b/>
      <w:bCs/>
      <w:i/>
      <w:iCs/>
    </w:rPr>
  </w:style>
  <w:style w:type="character" w:styleId="SubtleReference">
    <w:name w:val="Subtle Reference"/>
    <w:basedOn w:val="DefaultParagraphFont"/>
    <w:uiPriority w:val="31"/>
    <w:qFormat/>
    <w:rsid w:val="0092372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23728"/>
    <w:rPr>
      <w:b/>
      <w:bCs/>
      <w:smallCaps/>
      <w:color w:val="44546A" w:themeColor="text2"/>
      <w:u w:val="single"/>
    </w:rPr>
  </w:style>
  <w:style w:type="character" w:styleId="BookTitle">
    <w:name w:val="Book Title"/>
    <w:basedOn w:val="DefaultParagraphFont"/>
    <w:uiPriority w:val="33"/>
    <w:qFormat/>
    <w:rsid w:val="00923728"/>
    <w:rPr>
      <w:b/>
      <w:bCs/>
      <w:smallCaps/>
      <w:spacing w:val="10"/>
    </w:rPr>
  </w:style>
  <w:style w:type="paragraph" w:styleId="TOCHeading">
    <w:name w:val="TOC Heading"/>
    <w:basedOn w:val="Heading1"/>
    <w:next w:val="Normal"/>
    <w:uiPriority w:val="39"/>
    <w:semiHidden/>
    <w:unhideWhenUsed/>
    <w:qFormat/>
    <w:rsid w:val="00923728"/>
    <w:pPr>
      <w:outlineLvl w:val="9"/>
    </w:pPr>
  </w:style>
  <w:style w:type="character" w:customStyle="1" w:styleId="NoSpacingChar">
    <w:name w:val="No Spacing Char"/>
    <w:basedOn w:val="DefaultParagraphFont"/>
    <w:link w:val="NoSpacing"/>
    <w:uiPriority w:val="1"/>
    <w:rsid w:val="00162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518786">
      <w:bodyDiv w:val="1"/>
      <w:marLeft w:val="0"/>
      <w:marRight w:val="0"/>
      <w:marTop w:val="0"/>
      <w:marBottom w:val="0"/>
      <w:divBdr>
        <w:top w:val="none" w:sz="0" w:space="0" w:color="auto"/>
        <w:left w:val="none" w:sz="0" w:space="0" w:color="auto"/>
        <w:bottom w:val="none" w:sz="0" w:space="0" w:color="auto"/>
        <w:right w:val="none" w:sz="0" w:space="0" w:color="auto"/>
      </w:divBdr>
    </w:div>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AFC19-EC3C-4E06-B652-08192A54A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1961</Words>
  <Characters>11184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Ali</dc:creator>
  <cp:keywords/>
  <dc:description/>
  <cp:lastModifiedBy>Adeel Tufail</cp:lastModifiedBy>
  <cp:revision>64</cp:revision>
  <cp:lastPrinted>2021-10-31T09:14:00Z</cp:lastPrinted>
  <dcterms:created xsi:type="dcterms:W3CDTF">2021-09-05T13:02:00Z</dcterms:created>
  <dcterms:modified xsi:type="dcterms:W3CDTF">2026-05-24T11:11:00Z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076d417f7c9d6c5554321aeafdc73ed7e5826c6c7c3f663f8e00a8a183ffb80b</vt:lpwstr>
  </property>
</Properties>
</file>